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D1C29" w14:textId="12B67A41" w:rsidR="006531F9" w:rsidRPr="001A4071" w:rsidRDefault="006531F9" w:rsidP="006531F9">
      <w:pPr>
        <w:pStyle w:val="Tytu"/>
        <w:jc w:val="center"/>
        <w:rPr>
          <w:rFonts w:cstheme="majorHAnsi"/>
          <w:sz w:val="40"/>
          <w:szCs w:val="40"/>
          <w:lang w:val="en-US"/>
        </w:rPr>
      </w:pPr>
      <w:r w:rsidRPr="001A4071">
        <w:rPr>
          <w:rFonts w:cstheme="majorHAnsi"/>
          <w:sz w:val="40"/>
          <w:szCs w:val="40"/>
          <w:lang w:val="en-US"/>
        </w:rPr>
        <w:t>Tech Law Clinics</w:t>
      </w:r>
    </w:p>
    <w:p w14:paraId="7D7CD897" w14:textId="1B50E7FE" w:rsidR="006531F9" w:rsidRPr="001A4071" w:rsidRDefault="006531F9" w:rsidP="006531F9">
      <w:pPr>
        <w:pStyle w:val="Tytu"/>
        <w:jc w:val="center"/>
        <w:rPr>
          <w:rFonts w:cstheme="majorHAnsi"/>
          <w:sz w:val="40"/>
          <w:szCs w:val="40"/>
          <w:lang w:val="en-US"/>
        </w:rPr>
      </w:pPr>
      <w:r w:rsidRPr="001A4071">
        <w:rPr>
          <w:rFonts w:cstheme="majorHAnsi"/>
          <w:sz w:val="40"/>
          <w:szCs w:val="40"/>
          <w:lang w:val="en-US"/>
        </w:rPr>
        <w:t>Report of Activities at Radboud University</w:t>
      </w:r>
    </w:p>
    <w:p w14:paraId="09E0BB57" w14:textId="57740648" w:rsidR="006531F9" w:rsidRPr="001A4071" w:rsidRDefault="006531F9" w:rsidP="006531F9">
      <w:pPr>
        <w:pStyle w:val="Tytu"/>
        <w:jc w:val="center"/>
        <w:rPr>
          <w:rFonts w:cstheme="majorHAnsi"/>
          <w:sz w:val="40"/>
          <w:szCs w:val="40"/>
          <w:lang w:val="en-US"/>
        </w:rPr>
      </w:pPr>
      <w:r w:rsidRPr="001A4071">
        <w:rPr>
          <w:rFonts w:cstheme="majorHAnsi"/>
          <w:sz w:val="40"/>
          <w:szCs w:val="40"/>
          <w:lang w:val="en-US"/>
        </w:rPr>
        <w:t>Academic year 20</w:t>
      </w:r>
      <w:r w:rsidR="00593C9A" w:rsidRPr="001A4071">
        <w:rPr>
          <w:rFonts w:cstheme="majorHAnsi"/>
          <w:sz w:val="40"/>
          <w:szCs w:val="40"/>
          <w:lang w:val="en-US"/>
        </w:rPr>
        <w:t>20</w:t>
      </w:r>
      <w:r w:rsidRPr="001A4071">
        <w:rPr>
          <w:rFonts w:cstheme="majorHAnsi"/>
          <w:sz w:val="40"/>
          <w:szCs w:val="40"/>
          <w:lang w:val="en-US"/>
        </w:rPr>
        <w:t>/202</w:t>
      </w:r>
      <w:r w:rsidR="00593C9A" w:rsidRPr="001A4071">
        <w:rPr>
          <w:rFonts w:cstheme="majorHAnsi"/>
          <w:sz w:val="40"/>
          <w:szCs w:val="40"/>
          <w:lang w:val="en-US"/>
        </w:rPr>
        <w:t>1</w:t>
      </w:r>
    </w:p>
    <w:p w14:paraId="3CBE537E" w14:textId="60DDFBDE" w:rsidR="006531F9" w:rsidRPr="001A4071" w:rsidRDefault="006531F9" w:rsidP="006531F9">
      <w:pPr>
        <w:rPr>
          <w:rFonts w:cstheme="majorHAnsi"/>
          <w:lang w:val="en-US"/>
        </w:rPr>
      </w:pPr>
    </w:p>
    <w:p w14:paraId="1BD0EF9D" w14:textId="77777777" w:rsidR="00337D88" w:rsidRPr="001A4071" w:rsidRDefault="00337D88" w:rsidP="006531F9">
      <w:pPr>
        <w:rPr>
          <w:rFonts w:cstheme="majorHAnsi"/>
          <w:lang w:val="en-US"/>
        </w:rPr>
      </w:pPr>
    </w:p>
    <w:sdt>
      <w:sdtPr>
        <w:rPr>
          <w:rFonts w:eastAsiaTheme="minorHAnsi" w:cstheme="majorHAnsi"/>
          <w:color w:val="auto"/>
          <w:sz w:val="24"/>
          <w:szCs w:val="22"/>
          <w:lang w:val="en-GB"/>
        </w:rPr>
        <w:id w:val="-1630467015"/>
        <w:docPartObj>
          <w:docPartGallery w:val="Table of Contents"/>
          <w:docPartUnique/>
        </w:docPartObj>
      </w:sdtPr>
      <w:sdtEndPr>
        <w:rPr>
          <w:b/>
          <w:bCs/>
          <w:noProof/>
        </w:rPr>
      </w:sdtEndPr>
      <w:sdtContent>
        <w:p w14:paraId="1F9C0A5D" w14:textId="65AB11B1" w:rsidR="00475295" w:rsidRPr="001A4071" w:rsidRDefault="00475295">
          <w:pPr>
            <w:pStyle w:val="Nagwekspisutreci"/>
            <w:rPr>
              <w:rFonts w:cstheme="majorHAnsi"/>
            </w:rPr>
          </w:pPr>
          <w:r w:rsidRPr="001A4071">
            <w:rPr>
              <w:rFonts w:cstheme="majorHAnsi"/>
            </w:rPr>
            <w:t>Contents</w:t>
          </w:r>
        </w:p>
        <w:p w14:paraId="7C550DC5" w14:textId="3BB38CC1" w:rsidR="001A4071" w:rsidRDefault="00475295">
          <w:pPr>
            <w:pStyle w:val="Spistreci1"/>
            <w:tabs>
              <w:tab w:val="left" w:pos="480"/>
              <w:tab w:val="right" w:leader="dot" w:pos="9016"/>
            </w:tabs>
            <w:rPr>
              <w:rFonts w:asciiTheme="minorHAnsi" w:eastAsiaTheme="minorEastAsia" w:hAnsiTheme="minorHAnsi"/>
              <w:noProof/>
              <w:szCs w:val="24"/>
              <w:lang w:val="de-DE" w:eastAsia="de-DE"/>
            </w:rPr>
          </w:pPr>
          <w:r w:rsidRPr="001A4071">
            <w:rPr>
              <w:rFonts w:cstheme="majorHAnsi"/>
            </w:rPr>
            <w:fldChar w:fldCharType="begin"/>
          </w:r>
          <w:r w:rsidRPr="001A4071">
            <w:rPr>
              <w:rFonts w:cstheme="majorHAnsi"/>
            </w:rPr>
            <w:instrText xml:space="preserve"> TOC \o "1-3" \h \z \u </w:instrText>
          </w:r>
          <w:r w:rsidRPr="001A4071">
            <w:rPr>
              <w:rFonts w:cstheme="majorHAnsi"/>
            </w:rPr>
            <w:fldChar w:fldCharType="separate"/>
          </w:r>
          <w:hyperlink w:anchor="_Toc65233503" w:history="1">
            <w:r w:rsidR="001A4071" w:rsidRPr="0089440D">
              <w:rPr>
                <w:rStyle w:val="Hipercze"/>
                <w:rFonts w:cstheme="majorHAnsi"/>
                <w:noProof/>
                <w:lang w:val="en-US"/>
              </w:rPr>
              <w:t>1.</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Recruitment of students</w:t>
            </w:r>
            <w:r w:rsidR="001A4071">
              <w:rPr>
                <w:noProof/>
                <w:webHidden/>
              </w:rPr>
              <w:tab/>
            </w:r>
            <w:r w:rsidR="001A4071">
              <w:rPr>
                <w:noProof/>
                <w:webHidden/>
              </w:rPr>
              <w:fldChar w:fldCharType="begin"/>
            </w:r>
            <w:r w:rsidR="001A4071">
              <w:rPr>
                <w:noProof/>
                <w:webHidden/>
              </w:rPr>
              <w:instrText xml:space="preserve"> PAGEREF _Toc65233503 \h </w:instrText>
            </w:r>
            <w:r w:rsidR="001A4071">
              <w:rPr>
                <w:noProof/>
                <w:webHidden/>
              </w:rPr>
            </w:r>
            <w:r w:rsidR="001A4071">
              <w:rPr>
                <w:noProof/>
                <w:webHidden/>
              </w:rPr>
              <w:fldChar w:fldCharType="separate"/>
            </w:r>
            <w:r w:rsidR="001A4071">
              <w:rPr>
                <w:noProof/>
                <w:webHidden/>
              </w:rPr>
              <w:t>1</w:t>
            </w:r>
            <w:r w:rsidR="001A4071">
              <w:rPr>
                <w:noProof/>
                <w:webHidden/>
              </w:rPr>
              <w:fldChar w:fldCharType="end"/>
            </w:r>
          </w:hyperlink>
        </w:p>
        <w:p w14:paraId="65FE30AE" w14:textId="49F2D252" w:rsidR="001A4071" w:rsidRDefault="00235C86">
          <w:pPr>
            <w:pStyle w:val="Spistreci1"/>
            <w:tabs>
              <w:tab w:val="left" w:pos="480"/>
              <w:tab w:val="right" w:leader="dot" w:pos="9016"/>
            </w:tabs>
            <w:rPr>
              <w:rFonts w:asciiTheme="minorHAnsi" w:eastAsiaTheme="minorEastAsia" w:hAnsiTheme="minorHAnsi"/>
              <w:noProof/>
              <w:szCs w:val="24"/>
              <w:lang w:val="de-DE" w:eastAsia="de-DE"/>
            </w:rPr>
          </w:pPr>
          <w:hyperlink w:anchor="_Toc65233504" w:history="1">
            <w:r w:rsidR="001A4071" w:rsidRPr="0089440D">
              <w:rPr>
                <w:rStyle w:val="Hipercze"/>
                <w:rFonts w:cstheme="majorHAnsi"/>
                <w:noProof/>
                <w:lang w:val="en-US"/>
              </w:rPr>
              <w:t>2.</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Writing and translation of this year’s case</w:t>
            </w:r>
            <w:r w:rsidR="001A4071">
              <w:rPr>
                <w:noProof/>
                <w:webHidden/>
              </w:rPr>
              <w:tab/>
            </w:r>
            <w:r w:rsidR="001A4071">
              <w:rPr>
                <w:noProof/>
                <w:webHidden/>
              </w:rPr>
              <w:fldChar w:fldCharType="begin"/>
            </w:r>
            <w:r w:rsidR="001A4071">
              <w:rPr>
                <w:noProof/>
                <w:webHidden/>
              </w:rPr>
              <w:instrText xml:space="preserve"> PAGEREF _Toc65233504 \h </w:instrText>
            </w:r>
            <w:r w:rsidR="001A4071">
              <w:rPr>
                <w:noProof/>
                <w:webHidden/>
              </w:rPr>
            </w:r>
            <w:r w:rsidR="001A4071">
              <w:rPr>
                <w:noProof/>
                <w:webHidden/>
              </w:rPr>
              <w:fldChar w:fldCharType="separate"/>
            </w:r>
            <w:r w:rsidR="001A4071">
              <w:rPr>
                <w:noProof/>
                <w:webHidden/>
              </w:rPr>
              <w:t>3</w:t>
            </w:r>
            <w:r w:rsidR="001A4071">
              <w:rPr>
                <w:noProof/>
                <w:webHidden/>
              </w:rPr>
              <w:fldChar w:fldCharType="end"/>
            </w:r>
          </w:hyperlink>
        </w:p>
        <w:p w14:paraId="639E75A0" w14:textId="2C021406" w:rsidR="001A4071" w:rsidRDefault="00235C86">
          <w:pPr>
            <w:pStyle w:val="Spistreci1"/>
            <w:tabs>
              <w:tab w:val="left" w:pos="480"/>
              <w:tab w:val="right" w:leader="dot" w:pos="9016"/>
            </w:tabs>
            <w:rPr>
              <w:rFonts w:asciiTheme="minorHAnsi" w:eastAsiaTheme="minorEastAsia" w:hAnsiTheme="minorHAnsi"/>
              <w:noProof/>
              <w:szCs w:val="24"/>
              <w:lang w:val="de-DE" w:eastAsia="de-DE"/>
            </w:rPr>
          </w:pPr>
          <w:hyperlink w:anchor="_Toc65233505" w:history="1">
            <w:r w:rsidR="001A4071" w:rsidRPr="0089440D">
              <w:rPr>
                <w:rStyle w:val="Hipercze"/>
                <w:rFonts w:cstheme="majorHAnsi"/>
                <w:noProof/>
                <w:lang w:val="en-US"/>
              </w:rPr>
              <w:t>3.</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Planning of this year´s Spring School</w:t>
            </w:r>
            <w:r w:rsidR="001A4071">
              <w:rPr>
                <w:noProof/>
                <w:webHidden/>
              </w:rPr>
              <w:tab/>
            </w:r>
            <w:r w:rsidR="001A4071">
              <w:rPr>
                <w:noProof/>
                <w:webHidden/>
              </w:rPr>
              <w:fldChar w:fldCharType="begin"/>
            </w:r>
            <w:r w:rsidR="001A4071">
              <w:rPr>
                <w:noProof/>
                <w:webHidden/>
              </w:rPr>
              <w:instrText xml:space="preserve"> PAGEREF _Toc65233505 \h </w:instrText>
            </w:r>
            <w:r w:rsidR="001A4071">
              <w:rPr>
                <w:noProof/>
                <w:webHidden/>
              </w:rPr>
            </w:r>
            <w:r w:rsidR="001A4071">
              <w:rPr>
                <w:noProof/>
                <w:webHidden/>
              </w:rPr>
              <w:fldChar w:fldCharType="separate"/>
            </w:r>
            <w:r w:rsidR="001A4071">
              <w:rPr>
                <w:noProof/>
                <w:webHidden/>
              </w:rPr>
              <w:t>3</w:t>
            </w:r>
            <w:r w:rsidR="001A4071">
              <w:rPr>
                <w:noProof/>
                <w:webHidden/>
              </w:rPr>
              <w:fldChar w:fldCharType="end"/>
            </w:r>
          </w:hyperlink>
        </w:p>
        <w:p w14:paraId="511362FA" w14:textId="63E59911" w:rsidR="001A4071" w:rsidRDefault="00235C86">
          <w:pPr>
            <w:pStyle w:val="Spistreci1"/>
            <w:tabs>
              <w:tab w:val="left" w:pos="480"/>
              <w:tab w:val="right" w:leader="dot" w:pos="9016"/>
            </w:tabs>
            <w:rPr>
              <w:rFonts w:asciiTheme="minorHAnsi" w:eastAsiaTheme="minorEastAsia" w:hAnsiTheme="minorHAnsi"/>
              <w:noProof/>
              <w:szCs w:val="24"/>
              <w:lang w:val="de-DE" w:eastAsia="de-DE"/>
            </w:rPr>
          </w:pPr>
          <w:hyperlink w:anchor="_Toc65233506" w:history="1">
            <w:r w:rsidR="001A4071" w:rsidRPr="0089440D">
              <w:rPr>
                <w:rStyle w:val="Hipercze"/>
                <w:rFonts w:cstheme="majorHAnsi"/>
                <w:noProof/>
                <w:lang w:val="en-US"/>
              </w:rPr>
              <w:t>4.</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Outline of lectures and meetings conducted at Radboud University</w:t>
            </w:r>
            <w:r w:rsidR="001A4071">
              <w:rPr>
                <w:noProof/>
                <w:webHidden/>
              </w:rPr>
              <w:tab/>
            </w:r>
            <w:r w:rsidR="001A4071">
              <w:rPr>
                <w:noProof/>
                <w:webHidden/>
              </w:rPr>
              <w:fldChar w:fldCharType="begin"/>
            </w:r>
            <w:r w:rsidR="001A4071">
              <w:rPr>
                <w:noProof/>
                <w:webHidden/>
              </w:rPr>
              <w:instrText xml:space="preserve"> PAGEREF _Toc65233506 \h </w:instrText>
            </w:r>
            <w:r w:rsidR="001A4071">
              <w:rPr>
                <w:noProof/>
                <w:webHidden/>
              </w:rPr>
            </w:r>
            <w:r w:rsidR="001A4071">
              <w:rPr>
                <w:noProof/>
                <w:webHidden/>
              </w:rPr>
              <w:fldChar w:fldCharType="separate"/>
            </w:r>
            <w:r w:rsidR="001A4071">
              <w:rPr>
                <w:noProof/>
                <w:webHidden/>
              </w:rPr>
              <w:t>4</w:t>
            </w:r>
            <w:r w:rsidR="001A4071">
              <w:rPr>
                <w:noProof/>
                <w:webHidden/>
              </w:rPr>
              <w:fldChar w:fldCharType="end"/>
            </w:r>
          </w:hyperlink>
        </w:p>
        <w:p w14:paraId="6FC8E137" w14:textId="5F09F71B" w:rsidR="001A4071" w:rsidRDefault="00235C86">
          <w:pPr>
            <w:pStyle w:val="Spistreci2"/>
            <w:tabs>
              <w:tab w:val="left" w:pos="960"/>
              <w:tab w:val="right" w:leader="dot" w:pos="9016"/>
            </w:tabs>
            <w:rPr>
              <w:rFonts w:asciiTheme="minorHAnsi" w:eastAsiaTheme="minorEastAsia" w:hAnsiTheme="minorHAnsi"/>
              <w:noProof/>
              <w:szCs w:val="24"/>
              <w:lang w:val="de-DE" w:eastAsia="de-DE"/>
            </w:rPr>
          </w:pPr>
          <w:hyperlink w:anchor="_Toc65233507" w:history="1">
            <w:r w:rsidR="001A4071" w:rsidRPr="0089440D">
              <w:rPr>
                <w:rStyle w:val="Hipercze"/>
                <w:rFonts w:cstheme="majorHAnsi"/>
                <w:noProof/>
                <w:lang w:val="en-US"/>
              </w:rPr>
              <w:t>4.1.</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Lectures/meetings</w:t>
            </w:r>
            <w:r w:rsidR="001A4071">
              <w:rPr>
                <w:noProof/>
                <w:webHidden/>
              </w:rPr>
              <w:tab/>
            </w:r>
            <w:r w:rsidR="001A4071">
              <w:rPr>
                <w:noProof/>
                <w:webHidden/>
              </w:rPr>
              <w:fldChar w:fldCharType="begin"/>
            </w:r>
            <w:r w:rsidR="001A4071">
              <w:rPr>
                <w:noProof/>
                <w:webHidden/>
              </w:rPr>
              <w:instrText xml:space="preserve"> PAGEREF _Toc65233507 \h </w:instrText>
            </w:r>
            <w:r w:rsidR="001A4071">
              <w:rPr>
                <w:noProof/>
                <w:webHidden/>
              </w:rPr>
            </w:r>
            <w:r w:rsidR="001A4071">
              <w:rPr>
                <w:noProof/>
                <w:webHidden/>
              </w:rPr>
              <w:fldChar w:fldCharType="separate"/>
            </w:r>
            <w:r w:rsidR="001A4071">
              <w:rPr>
                <w:noProof/>
                <w:webHidden/>
              </w:rPr>
              <w:t>4</w:t>
            </w:r>
            <w:r w:rsidR="001A4071">
              <w:rPr>
                <w:noProof/>
                <w:webHidden/>
              </w:rPr>
              <w:fldChar w:fldCharType="end"/>
            </w:r>
          </w:hyperlink>
        </w:p>
        <w:p w14:paraId="0874F75D" w14:textId="5E68EC08"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08" w:history="1">
            <w:r w:rsidR="001A4071" w:rsidRPr="0089440D">
              <w:rPr>
                <w:rStyle w:val="Hipercze"/>
                <w:rFonts w:cstheme="majorHAnsi"/>
                <w:noProof/>
                <w:lang w:val="en-US"/>
              </w:rPr>
              <w:t>4.1.1.</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10 December 2020: Kick-off meeting</w:t>
            </w:r>
            <w:r w:rsidR="001A4071">
              <w:rPr>
                <w:noProof/>
                <w:webHidden/>
              </w:rPr>
              <w:tab/>
            </w:r>
            <w:r w:rsidR="001A4071">
              <w:rPr>
                <w:noProof/>
                <w:webHidden/>
              </w:rPr>
              <w:fldChar w:fldCharType="begin"/>
            </w:r>
            <w:r w:rsidR="001A4071">
              <w:rPr>
                <w:noProof/>
                <w:webHidden/>
              </w:rPr>
              <w:instrText xml:space="preserve"> PAGEREF _Toc65233508 \h </w:instrText>
            </w:r>
            <w:r w:rsidR="001A4071">
              <w:rPr>
                <w:noProof/>
                <w:webHidden/>
              </w:rPr>
            </w:r>
            <w:r w:rsidR="001A4071">
              <w:rPr>
                <w:noProof/>
                <w:webHidden/>
              </w:rPr>
              <w:fldChar w:fldCharType="separate"/>
            </w:r>
            <w:r w:rsidR="001A4071">
              <w:rPr>
                <w:noProof/>
                <w:webHidden/>
              </w:rPr>
              <w:t>4</w:t>
            </w:r>
            <w:r w:rsidR="001A4071">
              <w:rPr>
                <w:noProof/>
                <w:webHidden/>
              </w:rPr>
              <w:fldChar w:fldCharType="end"/>
            </w:r>
          </w:hyperlink>
        </w:p>
        <w:p w14:paraId="0A427258" w14:textId="0AF81051"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09" w:history="1">
            <w:r w:rsidR="001A4071" w:rsidRPr="0089440D">
              <w:rPr>
                <w:rStyle w:val="Hipercze"/>
                <w:rFonts w:cstheme="majorHAnsi"/>
                <w:noProof/>
                <w:lang w:val="en-US"/>
              </w:rPr>
              <w:t>4.1.2.</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17 December 2020: Lecture on international arbitration</w:t>
            </w:r>
            <w:r w:rsidR="001A4071">
              <w:rPr>
                <w:noProof/>
                <w:webHidden/>
              </w:rPr>
              <w:tab/>
            </w:r>
            <w:r w:rsidR="001A4071">
              <w:rPr>
                <w:noProof/>
                <w:webHidden/>
              </w:rPr>
              <w:fldChar w:fldCharType="begin"/>
            </w:r>
            <w:r w:rsidR="001A4071">
              <w:rPr>
                <w:noProof/>
                <w:webHidden/>
              </w:rPr>
              <w:instrText xml:space="preserve"> PAGEREF _Toc65233509 \h </w:instrText>
            </w:r>
            <w:r w:rsidR="001A4071">
              <w:rPr>
                <w:noProof/>
                <w:webHidden/>
              </w:rPr>
            </w:r>
            <w:r w:rsidR="001A4071">
              <w:rPr>
                <w:noProof/>
                <w:webHidden/>
              </w:rPr>
              <w:fldChar w:fldCharType="separate"/>
            </w:r>
            <w:r w:rsidR="001A4071">
              <w:rPr>
                <w:noProof/>
                <w:webHidden/>
              </w:rPr>
              <w:t>4</w:t>
            </w:r>
            <w:r w:rsidR="001A4071">
              <w:rPr>
                <w:noProof/>
                <w:webHidden/>
              </w:rPr>
              <w:fldChar w:fldCharType="end"/>
            </w:r>
          </w:hyperlink>
        </w:p>
        <w:p w14:paraId="32295F5B" w14:textId="3065E8FA"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10" w:history="1">
            <w:r w:rsidR="001A4071" w:rsidRPr="0089440D">
              <w:rPr>
                <w:rStyle w:val="Hipercze"/>
                <w:rFonts w:cstheme="majorHAnsi"/>
                <w:noProof/>
                <w:lang w:val="en-US"/>
              </w:rPr>
              <w:t>4.1.3.</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7 January 2020: Lecture on Online Dispute Resolution-mechanism (ODR)</w:t>
            </w:r>
            <w:r w:rsidR="001A4071">
              <w:rPr>
                <w:noProof/>
                <w:webHidden/>
              </w:rPr>
              <w:tab/>
            </w:r>
            <w:r w:rsidR="001A4071">
              <w:rPr>
                <w:noProof/>
                <w:webHidden/>
              </w:rPr>
              <w:fldChar w:fldCharType="begin"/>
            </w:r>
            <w:r w:rsidR="001A4071">
              <w:rPr>
                <w:noProof/>
                <w:webHidden/>
              </w:rPr>
              <w:instrText xml:space="preserve"> PAGEREF _Toc65233510 \h </w:instrText>
            </w:r>
            <w:r w:rsidR="001A4071">
              <w:rPr>
                <w:noProof/>
                <w:webHidden/>
              </w:rPr>
            </w:r>
            <w:r w:rsidR="001A4071">
              <w:rPr>
                <w:noProof/>
                <w:webHidden/>
              </w:rPr>
              <w:fldChar w:fldCharType="separate"/>
            </w:r>
            <w:r w:rsidR="001A4071">
              <w:rPr>
                <w:noProof/>
                <w:webHidden/>
              </w:rPr>
              <w:t>5</w:t>
            </w:r>
            <w:r w:rsidR="001A4071">
              <w:rPr>
                <w:noProof/>
                <w:webHidden/>
              </w:rPr>
              <w:fldChar w:fldCharType="end"/>
            </w:r>
          </w:hyperlink>
        </w:p>
        <w:p w14:paraId="783BE12D" w14:textId="54376D0F"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11" w:history="1">
            <w:r w:rsidR="001A4071" w:rsidRPr="0089440D">
              <w:rPr>
                <w:rStyle w:val="Hipercze"/>
                <w:rFonts w:cstheme="majorHAnsi"/>
                <w:noProof/>
                <w:lang w:val="en-US"/>
              </w:rPr>
              <w:t>4.1.4.</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14 January 2020: Jur AG Court Layer Simulation</w:t>
            </w:r>
            <w:r w:rsidR="001A4071">
              <w:rPr>
                <w:noProof/>
                <w:webHidden/>
              </w:rPr>
              <w:tab/>
            </w:r>
            <w:r w:rsidR="001A4071">
              <w:rPr>
                <w:noProof/>
                <w:webHidden/>
              </w:rPr>
              <w:fldChar w:fldCharType="begin"/>
            </w:r>
            <w:r w:rsidR="001A4071">
              <w:rPr>
                <w:noProof/>
                <w:webHidden/>
              </w:rPr>
              <w:instrText xml:space="preserve"> PAGEREF _Toc65233511 \h </w:instrText>
            </w:r>
            <w:r w:rsidR="001A4071">
              <w:rPr>
                <w:noProof/>
                <w:webHidden/>
              </w:rPr>
            </w:r>
            <w:r w:rsidR="001A4071">
              <w:rPr>
                <w:noProof/>
                <w:webHidden/>
              </w:rPr>
              <w:fldChar w:fldCharType="separate"/>
            </w:r>
            <w:r w:rsidR="001A4071">
              <w:rPr>
                <w:noProof/>
                <w:webHidden/>
              </w:rPr>
              <w:t>6</w:t>
            </w:r>
            <w:r w:rsidR="001A4071">
              <w:rPr>
                <w:noProof/>
                <w:webHidden/>
              </w:rPr>
              <w:fldChar w:fldCharType="end"/>
            </w:r>
          </w:hyperlink>
        </w:p>
        <w:p w14:paraId="2C3A6140" w14:textId="74CF6AB9"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12" w:history="1">
            <w:r w:rsidR="001A4071" w:rsidRPr="0089440D">
              <w:rPr>
                <w:rStyle w:val="Hipercze"/>
                <w:rFonts w:cstheme="majorHAnsi"/>
                <w:noProof/>
                <w:lang w:val="en-US"/>
              </w:rPr>
              <w:t>4.1.5.</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21 January  2020: Smart Contracts and the new digital directives</w:t>
            </w:r>
            <w:r w:rsidR="001A4071">
              <w:rPr>
                <w:noProof/>
                <w:webHidden/>
              </w:rPr>
              <w:tab/>
            </w:r>
            <w:r w:rsidR="001A4071">
              <w:rPr>
                <w:noProof/>
                <w:webHidden/>
              </w:rPr>
              <w:fldChar w:fldCharType="begin"/>
            </w:r>
            <w:r w:rsidR="001A4071">
              <w:rPr>
                <w:noProof/>
                <w:webHidden/>
              </w:rPr>
              <w:instrText xml:space="preserve"> PAGEREF _Toc65233512 \h </w:instrText>
            </w:r>
            <w:r w:rsidR="001A4071">
              <w:rPr>
                <w:noProof/>
                <w:webHidden/>
              </w:rPr>
            </w:r>
            <w:r w:rsidR="001A4071">
              <w:rPr>
                <w:noProof/>
                <w:webHidden/>
              </w:rPr>
              <w:fldChar w:fldCharType="separate"/>
            </w:r>
            <w:r w:rsidR="001A4071">
              <w:rPr>
                <w:noProof/>
                <w:webHidden/>
              </w:rPr>
              <w:t>6</w:t>
            </w:r>
            <w:r w:rsidR="001A4071">
              <w:rPr>
                <w:noProof/>
                <w:webHidden/>
              </w:rPr>
              <w:fldChar w:fldCharType="end"/>
            </w:r>
          </w:hyperlink>
        </w:p>
        <w:p w14:paraId="56B1AF49" w14:textId="7696E3BA"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13" w:history="1">
            <w:r w:rsidR="001A4071" w:rsidRPr="0089440D">
              <w:rPr>
                <w:rStyle w:val="Hipercze"/>
                <w:rFonts w:cstheme="majorHAnsi"/>
                <w:noProof/>
                <w:lang w:val="en-US"/>
              </w:rPr>
              <w:t>4.1.6.</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4 February 2020: Tokens and Fintech</w:t>
            </w:r>
            <w:r w:rsidR="001A4071">
              <w:rPr>
                <w:noProof/>
                <w:webHidden/>
              </w:rPr>
              <w:tab/>
            </w:r>
            <w:r w:rsidR="001A4071">
              <w:rPr>
                <w:noProof/>
                <w:webHidden/>
              </w:rPr>
              <w:fldChar w:fldCharType="begin"/>
            </w:r>
            <w:r w:rsidR="001A4071">
              <w:rPr>
                <w:noProof/>
                <w:webHidden/>
              </w:rPr>
              <w:instrText xml:space="preserve"> PAGEREF _Toc65233513 \h </w:instrText>
            </w:r>
            <w:r w:rsidR="001A4071">
              <w:rPr>
                <w:noProof/>
                <w:webHidden/>
              </w:rPr>
            </w:r>
            <w:r w:rsidR="001A4071">
              <w:rPr>
                <w:noProof/>
                <w:webHidden/>
              </w:rPr>
              <w:fldChar w:fldCharType="separate"/>
            </w:r>
            <w:r w:rsidR="001A4071">
              <w:rPr>
                <w:noProof/>
                <w:webHidden/>
              </w:rPr>
              <w:t>7</w:t>
            </w:r>
            <w:r w:rsidR="001A4071">
              <w:rPr>
                <w:noProof/>
                <w:webHidden/>
              </w:rPr>
              <w:fldChar w:fldCharType="end"/>
            </w:r>
          </w:hyperlink>
        </w:p>
        <w:p w14:paraId="799E77F4" w14:textId="2FB11CCF"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14" w:history="1">
            <w:r w:rsidR="001A4071" w:rsidRPr="0089440D">
              <w:rPr>
                <w:rStyle w:val="Hipercze"/>
                <w:rFonts w:cstheme="majorHAnsi"/>
                <w:noProof/>
                <w:lang w:val="en-US"/>
              </w:rPr>
              <w:t>4.1.7.</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18 February 2020: Competition law and digital markets</w:t>
            </w:r>
            <w:r w:rsidR="001A4071">
              <w:rPr>
                <w:noProof/>
                <w:webHidden/>
              </w:rPr>
              <w:tab/>
            </w:r>
            <w:r w:rsidR="001A4071">
              <w:rPr>
                <w:noProof/>
                <w:webHidden/>
              </w:rPr>
              <w:fldChar w:fldCharType="begin"/>
            </w:r>
            <w:r w:rsidR="001A4071">
              <w:rPr>
                <w:noProof/>
                <w:webHidden/>
              </w:rPr>
              <w:instrText xml:space="preserve"> PAGEREF _Toc65233514 \h </w:instrText>
            </w:r>
            <w:r w:rsidR="001A4071">
              <w:rPr>
                <w:noProof/>
                <w:webHidden/>
              </w:rPr>
            </w:r>
            <w:r w:rsidR="001A4071">
              <w:rPr>
                <w:noProof/>
                <w:webHidden/>
              </w:rPr>
              <w:fldChar w:fldCharType="separate"/>
            </w:r>
            <w:r w:rsidR="001A4071">
              <w:rPr>
                <w:noProof/>
                <w:webHidden/>
              </w:rPr>
              <w:t>7</w:t>
            </w:r>
            <w:r w:rsidR="001A4071">
              <w:rPr>
                <w:noProof/>
                <w:webHidden/>
              </w:rPr>
              <w:fldChar w:fldCharType="end"/>
            </w:r>
          </w:hyperlink>
        </w:p>
        <w:p w14:paraId="4F6CD62F" w14:textId="7813A822" w:rsidR="001A4071" w:rsidRDefault="00235C86">
          <w:pPr>
            <w:pStyle w:val="Spistreci3"/>
            <w:tabs>
              <w:tab w:val="left" w:pos="1440"/>
              <w:tab w:val="right" w:leader="dot" w:pos="9016"/>
            </w:tabs>
            <w:rPr>
              <w:rFonts w:asciiTheme="minorHAnsi" w:eastAsiaTheme="minorEastAsia" w:hAnsiTheme="minorHAnsi"/>
              <w:noProof/>
              <w:szCs w:val="24"/>
              <w:lang w:val="de-DE" w:eastAsia="de-DE"/>
            </w:rPr>
          </w:pPr>
          <w:hyperlink w:anchor="_Toc65233515" w:history="1">
            <w:r w:rsidR="001A4071" w:rsidRPr="0089440D">
              <w:rPr>
                <w:rStyle w:val="Hipercze"/>
                <w:rFonts w:cstheme="majorHAnsi"/>
                <w:noProof/>
                <w:lang w:val="en-US"/>
              </w:rPr>
              <w:t>1.1.1.</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25 February 2020: EU data protection and security rights</w:t>
            </w:r>
            <w:r w:rsidR="001A4071">
              <w:rPr>
                <w:noProof/>
                <w:webHidden/>
              </w:rPr>
              <w:tab/>
            </w:r>
            <w:r w:rsidR="001A4071">
              <w:rPr>
                <w:noProof/>
                <w:webHidden/>
              </w:rPr>
              <w:fldChar w:fldCharType="begin"/>
            </w:r>
            <w:r w:rsidR="001A4071">
              <w:rPr>
                <w:noProof/>
                <w:webHidden/>
              </w:rPr>
              <w:instrText xml:space="preserve"> PAGEREF _Toc65233515 \h </w:instrText>
            </w:r>
            <w:r w:rsidR="001A4071">
              <w:rPr>
                <w:noProof/>
                <w:webHidden/>
              </w:rPr>
            </w:r>
            <w:r w:rsidR="001A4071">
              <w:rPr>
                <w:noProof/>
                <w:webHidden/>
              </w:rPr>
              <w:fldChar w:fldCharType="separate"/>
            </w:r>
            <w:r w:rsidR="001A4071">
              <w:rPr>
                <w:noProof/>
                <w:webHidden/>
              </w:rPr>
              <w:t>8</w:t>
            </w:r>
            <w:r w:rsidR="001A4071">
              <w:rPr>
                <w:noProof/>
                <w:webHidden/>
              </w:rPr>
              <w:fldChar w:fldCharType="end"/>
            </w:r>
          </w:hyperlink>
        </w:p>
        <w:p w14:paraId="1D619D5F" w14:textId="4F09C7E1" w:rsidR="001A4071" w:rsidRDefault="00235C86">
          <w:pPr>
            <w:pStyle w:val="Spistreci2"/>
            <w:tabs>
              <w:tab w:val="left" w:pos="960"/>
              <w:tab w:val="right" w:leader="dot" w:pos="9016"/>
            </w:tabs>
            <w:rPr>
              <w:rFonts w:asciiTheme="minorHAnsi" w:eastAsiaTheme="minorEastAsia" w:hAnsiTheme="minorHAnsi"/>
              <w:noProof/>
              <w:szCs w:val="24"/>
              <w:lang w:val="de-DE" w:eastAsia="de-DE"/>
            </w:rPr>
          </w:pPr>
          <w:hyperlink w:anchor="_Toc65233516" w:history="1">
            <w:r w:rsidR="001A4071" w:rsidRPr="0089440D">
              <w:rPr>
                <w:rStyle w:val="Hipercze"/>
                <w:rFonts w:cstheme="majorHAnsi"/>
                <w:noProof/>
                <w:lang w:val="en-US"/>
              </w:rPr>
              <w:t>1.1.</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Team Meetings</w:t>
            </w:r>
            <w:r w:rsidR="001A4071">
              <w:rPr>
                <w:noProof/>
                <w:webHidden/>
              </w:rPr>
              <w:tab/>
            </w:r>
            <w:r w:rsidR="001A4071">
              <w:rPr>
                <w:noProof/>
                <w:webHidden/>
              </w:rPr>
              <w:fldChar w:fldCharType="begin"/>
            </w:r>
            <w:r w:rsidR="001A4071">
              <w:rPr>
                <w:noProof/>
                <w:webHidden/>
              </w:rPr>
              <w:instrText xml:space="preserve"> PAGEREF _Toc65233516 \h </w:instrText>
            </w:r>
            <w:r w:rsidR="001A4071">
              <w:rPr>
                <w:noProof/>
                <w:webHidden/>
              </w:rPr>
            </w:r>
            <w:r w:rsidR="001A4071">
              <w:rPr>
                <w:noProof/>
                <w:webHidden/>
              </w:rPr>
              <w:fldChar w:fldCharType="separate"/>
            </w:r>
            <w:r w:rsidR="001A4071">
              <w:rPr>
                <w:noProof/>
                <w:webHidden/>
              </w:rPr>
              <w:t>9</w:t>
            </w:r>
            <w:r w:rsidR="001A4071">
              <w:rPr>
                <w:noProof/>
                <w:webHidden/>
              </w:rPr>
              <w:fldChar w:fldCharType="end"/>
            </w:r>
          </w:hyperlink>
        </w:p>
        <w:p w14:paraId="44DF0640" w14:textId="4B66289B" w:rsidR="001A4071" w:rsidRDefault="00235C86">
          <w:pPr>
            <w:pStyle w:val="Spistreci2"/>
            <w:tabs>
              <w:tab w:val="left" w:pos="960"/>
              <w:tab w:val="right" w:leader="dot" w:pos="9016"/>
            </w:tabs>
            <w:rPr>
              <w:rFonts w:asciiTheme="minorHAnsi" w:eastAsiaTheme="minorEastAsia" w:hAnsiTheme="minorHAnsi"/>
              <w:noProof/>
              <w:szCs w:val="24"/>
              <w:lang w:val="de-DE" w:eastAsia="de-DE"/>
            </w:rPr>
          </w:pPr>
          <w:hyperlink w:anchor="_Toc65233517" w:history="1">
            <w:r w:rsidR="001A4071" w:rsidRPr="0089440D">
              <w:rPr>
                <w:rStyle w:val="Hipercze"/>
                <w:rFonts w:cstheme="majorHAnsi"/>
                <w:noProof/>
                <w:lang w:val="en-US"/>
              </w:rPr>
              <w:t>1.2.</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Spring School Organizational Meeting</w:t>
            </w:r>
            <w:r w:rsidR="001A4071">
              <w:rPr>
                <w:noProof/>
                <w:webHidden/>
              </w:rPr>
              <w:tab/>
            </w:r>
            <w:r w:rsidR="001A4071">
              <w:rPr>
                <w:noProof/>
                <w:webHidden/>
              </w:rPr>
              <w:fldChar w:fldCharType="begin"/>
            </w:r>
            <w:r w:rsidR="001A4071">
              <w:rPr>
                <w:noProof/>
                <w:webHidden/>
              </w:rPr>
              <w:instrText xml:space="preserve"> PAGEREF _Toc65233517 \h </w:instrText>
            </w:r>
            <w:r w:rsidR="001A4071">
              <w:rPr>
                <w:noProof/>
                <w:webHidden/>
              </w:rPr>
            </w:r>
            <w:r w:rsidR="001A4071">
              <w:rPr>
                <w:noProof/>
                <w:webHidden/>
              </w:rPr>
              <w:fldChar w:fldCharType="separate"/>
            </w:r>
            <w:r w:rsidR="001A4071">
              <w:rPr>
                <w:noProof/>
                <w:webHidden/>
              </w:rPr>
              <w:t>10</w:t>
            </w:r>
            <w:r w:rsidR="001A4071">
              <w:rPr>
                <w:noProof/>
                <w:webHidden/>
              </w:rPr>
              <w:fldChar w:fldCharType="end"/>
            </w:r>
          </w:hyperlink>
        </w:p>
        <w:p w14:paraId="3AFF9CB1" w14:textId="36A10C3D" w:rsidR="001A4071" w:rsidRDefault="00235C86">
          <w:pPr>
            <w:pStyle w:val="Spistreci1"/>
            <w:tabs>
              <w:tab w:val="left" w:pos="480"/>
              <w:tab w:val="right" w:leader="dot" w:pos="9016"/>
            </w:tabs>
            <w:rPr>
              <w:rFonts w:asciiTheme="minorHAnsi" w:eastAsiaTheme="minorEastAsia" w:hAnsiTheme="minorHAnsi"/>
              <w:noProof/>
              <w:szCs w:val="24"/>
              <w:lang w:val="de-DE" w:eastAsia="de-DE"/>
            </w:rPr>
          </w:pPr>
          <w:hyperlink w:anchor="_Toc65233518" w:history="1">
            <w:r w:rsidR="001A4071" w:rsidRPr="0089440D">
              <w:rPr>
                <w:rStyle w:val="Hipercze"/>
                <w:rFonts w:cstheme="majorHAnsi"/>
                <w:noProof/>
                <w:lang w:val="en-US"/>
              </w:rPr>
              <w:t>2.</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Drafting of written memoranda and judgment</w:t>
            </w:r>
            <w:r w:rsidR="001A4071">
              <w:rPr>
                <w:noProof/>
                <w:webHidden/>
              </w:rPr>
              <w:tab/>
            </w:r>
            <w:r w:rsidR="001A4071">
              <w:rPr>
                <w:noProof/>
                <w:webHidden/>
              </w:rPr>
              <w:fldChar w:fldCharType="begin"/>
            </w:r>
            <w:r w:rsidR="001A4071">
              <w:rPr>
                <w:noProof/>
                <w:webHidden/>
              </w:rPr>
              <w:instrText xml:space="preserve"> PAGEREF _Toc65233518 \h </w:instrText>
            </w:r>
            <w:r w:rsidR="001A4071">
              <w:rPr>
                <w:noProof/>
                <w:webHidden/>
              </w:rPr>
            </w:r>
            <w:r w:rsidR="001A4071">
              <w:rPr>
                <w:noProof/>
                <w:webHidden/>
              </w:rPr>
              <w:fldChar w:fldCharType="separate"/>
            </w:r>
            <w:r w:rsidR="001A4071">
              <w:rPr>
                <w:noProof/>
                <w:webHidden/>
              </w:rPr>
              <w:t>10</w:t>
            </w:r>
            <w:r w:rsidR="001A4071">
              <w:rPr>
                <w:noProof/>
                <w:webHidden/>
              </w:rPr>
              <w:fldChar w:fldCharType="end"/>
            </w:r>
          </w:hyperlink>
        </w:p>
        <w:p w14:paraId="7B2B0B2A" w14:textId="68822145" w:rsidR="001A4071" w:rsidRDefault="00235C86">
          <w:pPr>
            <w:pStyle w:val="Spistreci1"/>
            <w:tabs>
              <w:tab w:val="left" w:pos="480"/>
              <w:tab w:val="right" w:leader="dot" w:pos="9016"/>
            </w:tabs>
            <w:rPr>
              <w:rFonts w:asciiTheme="minorHAnsi" w:eastAsiaTheme="minorEastAsia" w:hAnsiTheme="minorHAnsi"/>
              <w:noProof/>
              <w:szCs w:val="24"/>
              <w:lang w:val="de-DE" w:eastAsia="de-DE"/>
            </w:rPr>
          </w:pPr>
          <w:hyperlink w:anchor="_Toc65233519" w:history="1">
            <w:r w:rsidR="001A4071" w:rsidRPr="0089440D">
              <w:rPr>
                <w:rStyle w:val="Hipercze"/>
                <w:rFonts w:cstheme="majorHAnsi"/>
                <w:noProof/>
                <w:lang w:val="en-US"/>
              </w:rPr>
              <w:t>3.</w:t>
            </w:r>
            <w:r w:rsidR="001A4071">
              <w:rPr>
                <w:rFonts w:asciiTheme="minorHAnsi" w:eastAsiaTheme="minorEastAsia" w:hAnsiTheme="minorHAnsi"/>
                <w:noProof/>
                <w:szCs w:val="24"/>
                <w:lang w:val="de-DE" w:eastAsia="de-DE"/>
              </w:rPr>
              <w:tab/>
            </w:r>
            <w:r w:rsidR="001A4071" w:rsidRPr="0089440D">
              <w:rPr>
                <w:rStyle w:val="Hipercze"/>
                <w:rFonts w:cstheme="majorHAnsi"/>
                <w:noProof/>
                <w:lang w:val="en-US"/>
              </w:rPr>
              <w:t>Visit to associated partner</w:t>
            </w:r>
            <w:r w:rsidR="001A4071">
              <w:rPr>
                <w:noProof/>
                <w:webHidden/>
              </w:rPr>
              <w:tab/>
            </w:r>
            <w:r w:rsidR="001A4071">
              <w:rPr>
                <w:noProof/>
                <w:webHidden/>
              </w:rPr>
              <w:fldChar w:fldCharType="begin"/>
            </w:r>
            <w:r w:rsidR="001A4071">
              <w:rPr>
                <w:noProof/>
                <w:webHidden/>
              </w:rPr>
              <w:instrText xml:space="preserve"> PAGEREF _Toc65233519 \h </w:instrText>
            </w:r>
            <w:r w:rsidR="001A4071">
              <w:rPr>
                <w:noProof/>
                <w:webHidden/>
              </w:rPr>
            </w:r>
            <w:r w:rsidR="001A4071">
              <w:rPr>
                <w:noProof/>
                <w:webHidden/>
              </w:rPr>
              <w:fldChar w:fldCharType="separate"/>
            </w:r>
            <w:r w:rsidR="001A4071">
              <w:rPr>
                <w:noProof/>
                <w:webHidden/>
              </w:rPr>
              <w:t>10</w:t>
            </w:r>
            <w:r w:rsidR="001A4071">
              <w:rPr>
                <w:noProof/>
                <w:webHidden/>
              </w:rPr>
              <w:fldChar w:fldCharType="end"/>
            </w:r>
          </w:hyperlink>
        </w:p>
        <w:p w14:paraId="0EF3972A" w14:textId="70B8CB1D" w:rsidR="00876C04" w:rsidRPr="001A4071" w:rsidRDefault="00475295" w:rsidP="006531F9">
          <w:pPr>
            <w:rPr>
              <w:rFonts w:cstheme="majorHAnsi"/>
            </w:rPr>
          </w:pPr>
          <w:r w:rsidRPr="001A4071">
            <w:rPr>
              <w:rFonts w:cstheme="majorHAnsi"/>
              <w:b/>
              <w:bCs/>
              <w:noProof/>
            </w:rPr>
            <w:fldChar w:fldCharType="end"/>
          </w:r>
        </w:p>
        <w:p w14:paraId="7DD945FA" w14:textId="77777777" w:rsidR="00876C04" w:rsidRPr="001A4071" w:rsidRDefault="00876C04" w:rsidP="006531F9">
          <w:pPr>
            <w:rPr>
              <w:rFonts w:cstheme="majorHAnsi"/>
            </w:rPr>
          </w:pPr>
        </w:p>
        <w:p w14:paraId="2B504E9E" w14:textId="2D051DEA" w:rsidR="00876C04" w:rsidRDefault="00876C04" w:rsidP="006531F9">
          <w:pPr>
            <w:rPr>
              <w:rFonts w:cstheme="majorHAnsi"/>
            </w:rPr>
          </w:pPr>
        </w:p>
        <w:p w14:paraId="3859695C" w14:textId="77777777" w:rsidR="00BF3F95" w:rsidRPr="001A4071" w:rsidRDefault="00BF3F95" w:rsidP="006531F9">
          <w:pPr>
            <w:rPr>
              <w:rFonts w:cstheme="majorHAnsi"/>
            </w:rPr>
          </w:pPr>
        </w:p>
        <w:p w14:paraId="5E1A0096" w14:textId="77777777" w:rsidR="00876C04" w:rsidRPr="001A4071" w:rsidRDefault="00876C04" w:rsidP="006531F9">
          <w:pPr>
            <w:rPr>
              <w:rFonts w:cstheme="majorHAnsi"/>
            </w:rPr>
          </w:pPr>
        </w:p>
        <w:p w14:paraId="4EFBCF3A" w14:textId="42E4C9AE" w:rsidR="00475295" w:rsidRPr="001A4071" w:rsidRDefault="00235C86" w:rsidP="006531F9">
          <w:pPr>
            <w:rPr>
              <w:rFonts w:cstheme="majorHAnsi"/>
            </w:rPr>
          </w:pPr>
        </w:p>
      </w:sdtContent>
    </w:sdt>
    <w:p w14:paraId="0C514466" w14:textId="01F3BF35" w:rsidR="006531F9" w:rsidRPr="001A4071" w:rsidRDefault="006531F9" w:rsidP="006531F9">
      <w:pPr>
        <w:pStyle w:val="Nagwek1"/>
        <w:numPr>
          <w:ilvl w:val="0"/>
          <w:numId w:val="1"/>
        </w:numPr>
        <w:rPr>
          <w:rFonts w:cstheme="majorHAnsi"/>
          <w:lang w:val="en-US"/>
        </w:rPr>
      </w:pPr>
      <w:bookmarkStart w:id="0" w:name="_Toc65233503"/>
      <w:r w:rsidRPr="001A4071">
        <w:rPr>
          <w:rFonts w:cstheme="majorHAnsi"/>
          <w:lang w:val="en-US"/>
        </w:rPr>
        <w:lastRenderedPageBreak/>
        <w:t>Recruitment of students</w:t>
      </w:r>
      <w:bookmarkEnd w:id="0"/>
    </w:p>
    <w:p w14:paraId="7EFB0D6C" w14:textId="711B7BAA" w:rsidR="006531F9" w:rsidRPr="001A4071" w:rsidRDefault="00593C9A" w:rsidP="006531F9">
      <w:pPr>
        <w:rPr>
          <w:rFonts w:cstheme="majorHAnsi"/>
          <w:lang w:val="en-US"/>
        </w:rPr>
      </w:pPr>
      <w:r w:rsidRPr="001A4071">
        <w:rPr>
          <w:rFonts w:cstheme="majorHAnsi"/>
          <w:lang w:val="en-US"/>
        </w:rPr>
        <w:t xml:space="preserve">In conjunction with political measures, the corona pandemic has led to the situation that no classic recruitment like last year could take place. Since very few events were physically held in Nijmegen, the recruitment had to be carried out mainly via digital channels. In the months of September and October we therefore carried out a hybrid recruitment. For this purpose we went to the individual physical lectures and took beside that part in </w:t>
      </w:r>
      <w:proofErr w:type="spellStart"/>
      <w:r w:rsidRPr="001A4071">
        <w:rPr>
          <w:rFonts w:cstheme="majorHAnsi"/>
          <w:lang w:val="en-US"/>
        </w:rPr>
        <w:t>Webex</w:t>
      </w:r>
      <w:proofErr w:type="spellEnd"/>
      <w:r w:rsidR="00BF3F95">
        <w:rPr>
          <w:rFonts w:cstheme="majorHAnsi"/>
          <w:lang w:val="en-US"/>
        </w:rPr>
        <w:t>/Zoom</w:t>
      </w:r>
      <w:r w:rsidRPr="001A4071">
        <w:rPr>
          <w:rFonts w:cstheme="majorHAnsi"/>
          <w:lang w:val="en-US"/>
        </w:rPr>
        <w:t xml:space="preserve"> events in order to introduce the project to as many students as possible. </w:t>
      </w:r>
      <w:r w:rsidRPr="001A4071">
        <w:rPr>
          <w:rFonts w:cstheme="majorHAnsi"/>
          <w:noProof/>
          <w:lang w:eastAsia="nl-NL"/>
        </w:rPr>
        <w:t xml:space="preserve">These presentations were caaried out </w:t>
      </w:r>
      <w:r w:rsidR="006075B7" w:rsidRPr="001A4071">
        <w:rPr>
          <w:rFonts w:cstheme="majorHAnsi"/>
          <w:noProof/>
          <w:lang w:eastAsia="nl-NL"/>
        </w:rPr>
        <w:t xml:space="preserve">in classes of </w:t>
      </w:r>
      <w:r w:rsidRPr="001A4071">
        <w:rPr>
          <w:rFonts w:cstheme="majorHAnsi"/>
          <w:lang w:val="en-US"/>
        </w:rPr>
        <w:t xml:space="preserve">the Faculty of Law and at the Faculty of Computer Sciences. </w:t>
      </w:r>
      <w:r w:rsidR="006531F9" w:rsidRPr="001A4071">
        <w:rPr>
          <w:rFonts w:cstheme="majorHAnsi"/>
          <w:lang w:val="en-US"/>
        </w:rPr>
        <w:t>During the month of September</w:t>
      </w:r>
      <w:r w:rsidRPr="001A4071">
        <w:rPr>
          <w:rFonts w:cstheme="majorHAnsi"/>
          <w:lang w:val="en-US"/>
        </w:rPr>
        <w:t xml:space="preserve"> and October</w:t>
      </w:r>
      <w:r w:rsidR="006531F9" w:rsidRPr="001A4071">
        <w:rPr>
          <w:rFonts w:cstheme="majorHAnsi"/>
          <w:lang w:val="en-US"/>
        </w:rPr>
        <w:t>, a number of</w:t>
      </w:r>
      <w:r w:rsidRPr="001A4071">
        <w:rPr>
          <w:rFonts w:cstheme="majorHAnsi"/>
          <w:lang w:val="en-US"/>
        </w:rPr>
        <w:t xml:space="preserve"> additional</w:t>
      </w:r>
      <w:r w:rsidR="006531F9" w:rsidRPr="001A4071">
        <w:rPr>
          <w:rFonts w:cstheme="majorHAnsi"/>
          <w:lang w:val="en-US"/>
        </w:rPr>
        <w:t xml:space="preserve"> </w:t>
      </w:r>
      <w:r w:rsidR="00D95307" w:rsidRPr="001A4071">
        <w:rPr>
          <w:rFonts w:cstheme="majorHAnsi"/>
          <w:lang w:val="en-US"/>
        </w:rPr>
        <w:t xml:space="preserve">efforts </w:t>
      </w:r>
      <w:r w:rsidR="006531F9" w:rsidRPr="001A4071">
        <w:rPr>
          <w:rFonts w:cstheme="majorHAnsi"/>
          <w:lang w:val="en-US"/>
        </w:rPr>
        <w:t>have been undertaken, in order to promote the Clinic among the students. Posters and leaflets were printed</w:t>
      </w:r>
      <w:r w:rsidRPr="001A4071">
        <w:rPr>
          <w:rFonts w:cstheme="majorHAnsi"/>
          <w:lang w:val="en-US"/>
        </w:rPr>
        <w:t xml:space="preserve"> and spread on the campus;</w:t>
      </w:r>
      <w:r w:rsidR="006531F9" w:rsidRPr="001A4071">
        <w:rPr>
          <w:rFonts w:cstheme="majorHAnsi"/>
          <w:lang w:val="en-US"/>
        </w:rPr>
        <w:t xml:space="preserve"> posts were published on the University’s </w:t>
      </w:r>
      <w:r w:rsidR="00BB2E08" w:rsidRPr="001A4071">
        <w:rPr>
          <w:rFonts w:cstheme="majorHAnsi"/>
          <w:lang w:val="en-US"/>
        </w:rPr>
        <w:t xml:space="preserve">websites and </w:t>
      </w:r>
      <w:r w:rsidR="006531F9" w:rsidRPr="001A4071">
        <w:rPr>
          <w:rFonts w:cstheme="majorHAnsi"/>
          <w:lang w:val="en-US"/>
        </w:rPr>
        <w:t>social media accounts</w:t>
      </w:r>
      <w:r w:rsidR="00BB2E08" w:rsidRPr="001A4071">
        <w:rPr>
          <w:rFonts w:cstheme="majorHAnsi"/>
          <w:lang w:val="en-US"/>
        </w:rPr>
        <w:t>, such as Facebook and Instagram</w:t>
      </w:r>
      <w:r w:rsidR="006531F9" w:rsidRPr="001A4071">
        <w:rPr>
          <w:rFonts w:cstheme="majorHAnsi"/>
          <w:lang w:val="en-US"/>
        </w:rPr>
        <w:t>.</w:t>
      </w:r>
      <w:r w:rsidR="00334522" w:rsidRPr="001A4071">
        <w:rPr>
          <w:rFonts w:cstheme="majorHAnsi"/>
        </w:rPr>
        <w:t xml:space="preserve"> </w:t>
      </w:r>
      <w:r w:rsidR="00334522" w:rsidRPr="001A4071">
        <w:rPr>
          <w:rFonts w:cstheme="majorHAnsi"/>
          <w:lang w:val="en-US"/>
        </w:rPr>
        <w:t>A 5-minute promotional video was also shot and shared across the university's digital teaching platforms.</w:t>
      </w:r>
      <w:r w:rsidR="00BB2E08" w:rsidRPr="001A4071">
        <w:rPr>
          <w:rFonts w:cstheme="majorHAnsi"/>
          <w:noProof/>
          <w:lang w:eastAsia="nl-NL"/>
        </w:rPr>
        <w:t xml:space="preserve"> </w:t>
      </w:r>
      <w:r w:rsidR="006531F9" w:rsidRPr="001A4071">
        <w:rPr>
          <w:rFonts w:cstheme="majorHAnsi"/>
          <w:lang w:val="en-US"/>
        </w:rPr>
        <w:t xml:space="preserve">In particular, the students of the following courses were addressed in person by </w:t>
      </w:r>
      <w:r w:rsidR="006075B7" w:rsidRPr="001A4071">
        <w:rPr>
          <w:rFonts w:cstheme="majorHAnsi"/>
          <w:lang w:val="en-US"/>
        </w:rPr>
        <w:t>Tom Vennmanns</w:t>
      </w:r>
      <w:r w:rsidR="006531F9" w:rsidRPr="001A4071">
        <w:rPr>
          <w:rFonts w:cstheme="majorHAnsi"/>
          <w:lang w:val="en-US"/>
        </w:rPr>
        <w:t>:</w:t>
      </w:r>
    </w:p>
    <w:p w14:paraId="6965CAC3" w14:textId="77777777" w:rsidR="006075B7" w:rsidRPr="001A4071" w:rsidRDefault="006075B7" w:rsidP="006075B7">
      <w:pPr>
        <w:pStyle w:val="Akapitzlist"/>
        <w:numPr>
          <w:ilvl w:val="0"/>
          <w:numId w:val="2"/>
        </w:numPr>
        <w:spacing w:after="0" w:line="240" w:lineRule="auto"/>
        <w:jc w:val="left"/>
        <w:rPr>
          <w:rFonts w:eastAsia="Times New Roman" w:cstheme="majorHAnsi"/>
          <w:szCs w:val="24"/>
          <w:lang w:val="de-DE" w:eastAsia="de-DE"/>
        </w:rPr>
      </w:pPr>
      <w:r w:rsidRPr="001A4071">
        <w:rPr>
          <w:rFonts w:eastAsia="Times New Roman" w:cstheme="majorHAnsi"/>
          <w:color w:val="000000"/>
          <w:szCs w:val="24"/>
          <w:shd w:val="clear" w:color="auto" w:fill="FFFFFF"/>
          <w:lang w:val="de-DE" w:eastAsia="de-DE"/>
        </w:rPr>
        <w:t>Fundamental Rights in Europe</w:t>
      </w:r>
    </w:p>
    <w:p w14:paraId="6C8A8862" w14:textId="5AE03BB6" w:rsidR="006531F9" w:rsidRPr="001A4071" w:rsidRDefault="006075B7" w:rsidP="006531F9">
      <w:pPr>
        <w:pStyle w:val="Akapitzlist"/>
        <w:numPr>
          <w:ilvl w:val="0"/>
          <w:numId w:val="2"/>
        </w:numPr>
        <w:rPr>
          <w:rFonts w:cstheme="majorHAnsi"/>
          <w:lang w:val="en-US"/>
        </w:rPr>
      </w:pPr>
      <w:r w:rsidRPr="001A4071">
        <w:rPr>
          <w:rFonts w:cstheme="majorHAnsi"/>
          <w:lang w:val="en-US"/>
        </w:rPr>
        <w:t xml:space="preserve">Bankruptcy Law </w:t>
      </w:r>
    </w:p>
    <w:p w14:paraId="584CD8DF" w14:textId="675F9672" w:rsidR="006531F9" w:rsidRPr="001A4071" w:rsidRDefault="006531F9" w:rsidP="006531F9">
      <w:pPr>
        <w:pStyle w:val="Akapitzlist"/>
        <w:numPr>
          <w:ilvl w:val="0"/>
          <w:numId w:val="2"/>
        </w:numPr>
        <w:rPr>
          <w:rFonts w:cstheme="majorHAnsi"/>
          <w:lang w:val="en-US"/>
        </w:rPr>
      </w:pPr>
      <w:r w:rsidRPr="001A4071">
        <w:rPr>
          <w:rFonts w:cstheme="majorHAnsi"/>
          <w:lang w:val="en-US"/>
        </w:rPr>
        <w:t>Private International Law;</w:t>
      </w:r>
    </w:p>
    <w:p w14:paraId="591B91BE" w14:textId="58A98BAC" w:rsidR="006075B7" w:rsidRPr="001A4071" w:rsidRDefault="006075B7" w:rsidP="006531F9">
      <w:pPr>
        <w:pStyle w:val="Akapitzlist"/>
        <w:numPr>
          <w:ilvl w:val="0"/>
          <w:numId w:val="2"/>
        </w:numPr>
        <w:rPr>
          <w:rFonts w:cstheme="majorHAnsi"/>
          <w:lang w:val="en-US"/>
        </w:rPr>
      </w:pPr>
      <w:r w:rsidRPr="001A4071">
        <w:rPr>
          <w:rFonts w:cstheme="majorHAnsi"/>
          <w:lang w:val="en-US"/>
        </w:rPr>
        <w:t xml:space="preserve">Private Law </w:t>
      </w:r>
    </w:p>
    <w:p w14:paraId="220F46A2" w14:textId="58F8BA6A" w:rsidR="006531F9" w:rsidRPr="001A4071" w:rsidRDefault="006075B7" w:rsidP="006531F9">
      <w:pPr>
        <w:pStyle w:val="Akapitzlist"/>
        <w:numPr>
          <w:ilvl w:val="0"/>
          <w:numId w:val="2"/>
        </w:numPr>
        <w:rPr>
          <w:rFonts w:cstheme="majorHAnsi"/>
          <w:lang w:val="en-US"/>
        </w:rPr>
      </w:pPr>
      <w:r w:rsidRPr="001A4071">
        <w:rPr>
          <w:rFonts w:cstheme="majorHAnsi"/>
          <w:lang w:val="en-US"/>
        </w:rPr>
        <w:t>Labor law</w:t>
      </w:r>
    </w:p>
    <w:p w14:paraId="6397A5A7" w14:textId="00DAC9CD" w:rsidR="006075B7" w:rsidRPr="001A4071" w:rsidRDefault="006075B7" w:rsidP="006531F9">
      <w:pPr>
        <w:pStyle w:val="Akapitzlist"/>
        <w:numPr>
          <w:ilvl w:val="0"/>
          <w:numId w:val="2"/>
        </w:numPr>
        <w:rPr>
          <w:rFonts w:cstheme="majorHAnsi"/>
          <w:lang w:val="en-US"/>
        </w:rPr>
      </w:pPr>
      <w:r w:rsidRPr="001A4071">
        <w:rPr>
          <w:rFonts w:cstheme="majorHAnsi"/>
          <w:lang w:val="en-US"/>
        </w:rPr>
        <w:t>Philosophy of Law</w:t>
      </w:r>
    </w:p>
    <w:p w14:paraId="647C5C0B" w14:textId="4A02C9D7" w:rsidR="006075B7" w:rsidRPr="001A4071" w:rsidRDefault="006075B7" w:rsidP="006531F9">
      <w:pPr>
        <w:pStyle w:val="Akapitzlist"/>
        <w:numPr>
          <w:ilvl w:val="0"/>
          <w:numId w:val="2"/>
        </w:numPr>
        <w:rPr>
          <w:rFonts w:cstheme="majorHAnsi"/>
          <w:lang w:val="en-US"/>
        </w:rPr>
      </w:pPr>
      <w:r w:rsidRPr="001A4071">
        <w:rPr>
          <w:rFonts w:cstheme="majorHAnsi"/>
          <w:lang w:val="en-US"/>
        </w:rPr>
        <w:t>International arbitration</w:t>
      </w:r>
    </w:p>
    <w:p w14:paraId="6806082E" w14:textId="213D1388" w:rsidR="006075B7" w:rsidRPr="001A4071" w:rsidRDefault="006075B7" w:rsidP="006531F9">
      <w:pPr>
        <w:pStyle w:val="Akapitzlist"/>
        <w:numPr>
          <w:ilvl w:val="0"/>
          <w:numId w:val="2"/>
        </w:numPr>
        <w:rPr>
          <w:rFonts w:cstheme="majorHAnsi"/>
          <w:lang w:val="en-US"/>
        </w:rPr>
      </w:pPr>
      <w:r w:rsidRPr="001A4071">
        <w:rPr>
          <w:rFonts w:cstheme="majorHAnsi"/>
          <w:lang w:val="en-US"/>
        </w:rPr>
        <w:t>Private procedural law</w:t>
      </w:r>
    </w:p>
    <w:p w14:paraId="2CF15C55" w14:textId="0578DB17" w:rsidR="006075B7" w:rsidRPr="001A4071" w:rsidRDefault="006531F9" w:rsidP="006531F9">
      <w:pPr>
        <w:rPr>
          <w:rFonts w:cstheme="majorHAnsi"/>
          <w:lang w:val="en-US"/>
        </w:rPr>
      </w:pPr>
      <w:r w:rsidRPr="001A4071">
        <w:rPr>
          <w:rFonts w:cstheme="majorHAnsi"/>
          <w:lang w:val="en-US"/>
        </w:rPr>
        <w:t xml:space="preserve">A total of </w:t>
      </w:r>
      <w:r w:rsidR="006075B7" w:rsidRPr="001A4071">
        <w:rPr>
          <w:rFonts w:cstheme="majorHAnsi"/>
          <w:lang w:val="en-US"/>
        </w:rPr>
        <w:t>12</w:t>
      </w:r>
      <w:r w:rsidRPr="001A4071">
        <w:rPr>
          <w:rFonts w:cstheme="majorHAnsi"/>
          <w:lang w:val="en-US"/>
        </w:rPr>
        <w:t xml:space="preserve"> applications were received. </w:t>
      </w:r>
      <w:r w:rsidR="006075B7" w:rsidRPr="001A4071">
        <w:rPr>
          <w:rFonts w:cstheme="majorHAnsi"/>
          <w:lang w:val="en-US"/>
        </w:rPr>
        <w:t>Unfortunately, 20 students could not be mobilized like last year. This is obviously due to the general lack of motivation of the students caused by the restrictions of the pandemic. Many students do not see the hybrid form of such a project as an equivalent substitute to a completely physical event. Furthermore, in our experience, many students decide to postpone their study ambitions for the time after the pandemic. The great uncertainty of future developments and political restrictions then also leads to the students weighing up the decision not to register for such projects.</w:t>
      </w:r>
      <w:r w:rsidR="006075B7" w:rsidRPr="001A4071">
        <w:rPr>
          <w:rFonts w:cstheme="majorHAnsi"/>
        </w:rPr>
        <w:t xml:space="preserve"> </w:t>
      </w:r>
      <w:r w:rsidR="006075B7" w:rsidRPr="001A4071">
        <w:rPr>
          <w:rFonts w:cstheme="majorHAnsi"/>
          <w:lang w:val="en-US"/>
        </w:rPr>
        <w:t>In view of this, we are glad that we could recruit at least 12 students.</w:t>
      </w:r>
    </w:p>
    <w:p w14:paraId="2553BC83" w14:textId="3E0A38D9" w:rsidR="006075B7" w:rsidRPr="001A4071" w:rsidRDefault="006531F9" w:rsidP="006531F9">
      <w:pPr>
        <w:rPr>
          <w:rFonts w:cstheme="majorHAnsi"/>
          <w:lang w:val="en-US"/>
        </w:rPr>
      </w:pPr>
      <w:r w:rsidRPr="001A4071">
        <w:rPr>
          <w:rFonts w:cstheme="majorHAnsi"/>
          <w:lang w:val="en-US"/>
        </w:rPr>
        <w:t xml:space="preserve">All candidates </w:t>
      </w:r>
      <w:r w:rsidR="0017567F" w:rsidRPr="001A4071">
        <w:rPr>
          <w:rFonts w:cstheme="majorHAnsi"/>
          <w:lang w:val="en-US"/>
        </w:rPr>
        <w:t>submitted an application and a CV, and all of them were invited to an individual interview of approximately 30 minutes.</w:t>
      </w:r>
      <w:r w:rsidR="006075B7" w:rsidRPr="001A4071">
        <w:rPr>
          <w:rFonts w:cstheme="majorHAnsi"/>
          <w:lang w:val="en-US"/>
        </w:rPr>
        <w:t xml:space="preserve"> These interviews were carried out via </w:t>
      </w:r>
      <w:proofErr w:type="spellStart"/>
      <w:r w:rsidR="006075B7" w:rsidRPr="001A4071">
        <w:rPr>
          <w:rFonts w:cstheme="majorHAnsi"/>
          <w:lang w:val="en-US"/>
        </w:rPr>
        <w:t>Webex</w:t>
      </w:r>
      <w:proofErr w:type="spellEnd"/>
      <w:r w:rsidR="006075B7" w:rsidRPr="001A4071">
        <w:rPr>
          <w:rFonts w:cstheme="majorHAnsi"/>
          <w:lang w:val="en-US"/>
        </w:rPr>
        <w:t>.</w:t>
      </w:r>
      <w:r w:rsidR="0017567F" w:rsidRPr="001A4071">
        <w:rPr>
          <w:rFonts w:cstheme="majorHAnsi"/>
          <w:lang w:val="en-US"/>
        </w:rPr>
        <w:t xml:space="preserve"> During the interview, the</w:t>
      </w:r>
      <w:r w:rsidR="00D95307" w:rsidRPr="001A4071">
        <w:rPr>
          <w:rFonts w:cstheme="majorHAnsi"/>
          <w:lang w:val="en-US"/>
        </w:rPr>
        <w:t xml:space="preserve"> candidates’</w:t>
      </w:r>
      <w:r w:rsidR="0017567F" w:rsidRPr="001A4071">
        <w:rPr>
          <w:rFonts w:cstheme="majorHAnsi"/>
          <w:lang w:val="en-US"/>
        </w:rPr>
        <w:t xml:space="preserve"> legal and/or technical background was tested, together with language skills and personal motivation.</w:t>
      </w:r>
      <w:r w:rsidR="00397435" w:rsidRPr="001A4071">
        <w:rPr>
          <w:rFonts w:cstheme="majorHAnsi"/>
          <w:lang w:val="en-US"/>
        </w:rPr>
        <w:t xml:space="preserve"> As an outcome, </w:t>
      </w:r>
      <w:r w:rsidR="006075B7" w:rsidRPr="001A4071">
        <w:rPr>
          <w:rFonts w:cstheme="majorHAnsi"/>
          <w:lang w:val="en-US"/>
        </w:rPr>
        <w:t>12</w:t>
      </w:r>
      <w:r w:rsidR="00397435" w:rsidRPr="001A4071">
        <w:rPr>
          <w:rFonts w:cstheme="majorHAnsi"/>
          <w:lang w:val="en-US"/>
        </w:rPr>
        <w:t xml:space="preserve"> candidates were selected, in accordance with the tender specifications. The male/female ratio among the selected candidates was exactly 50%, with </w:t>
      </w:r>
      <w:r w:rsidR="006075B7" w:rsidRPr="001A4071">
        <w:rPr>
          <w:rFonts w:cstheme="majorHAnsi"/>
          <w:lang w:val="en-US"/>
        </w:rPr>
        <w:t>6</w:t>
      </w:r>
      <w:r w:rsidR="00397435" w:rsidRPr="001A4071">
        <w:rPr>
          <w:rFonts w:cstheme="majorHAnsi"/>
          <w:lang w:val="en-US"/>
        </w:rPr>
        <w:t xml:space="preserve"> male and </w:t>
      </w:r>
      <w:r w:rsidR="006075B7" w:rsidRPr="001A4071">
        <w:rPr>
          <w:rFonts w:cstheme="majorHAnsi"/>
          <w:lang w:val="en-US"/>
        </w:rPr>
        <w:t xml:space="preserve">6 </w:t>
      </w:r>
      <w:r w:rsidR="00397435" w:rsidRPr="001A4071">
        <w:rPr>
          <w:rFonts w:cstheme="majorHAnsi"/>
          <w:lang w:val="en-US"/>
        </w:rPr>
        <w:t>female students.</w:t>
      </w:r>
    </w:p>
    <w:p w14:paraId="4C317A5B" w14:textId="46640F8F" w:rsidR="001A4071" w:rsidRDefault="006075B7" w:rsidP="006531F9">
      <w:pPr>
        <w:rPr>
          <w:rFonts w:cstheme="majorHAnsi"/>
          <w:lang w:val="en-US"/>
        </w:rPr>
      </w:pPr>
      <w:r w:rsidRPr="001A4071">
        <w:rPr>
          <w:rFonts w:cstheme="majorHAnsi"/>
          <w:lang w:val="en-US"/>
        </w:rPr>
        <w:t xml:space="preserve">Three students are computer scientists and nine lawyers. So we can fortunately form </w:t>
      </w:r>
      <w:r w:rsidR="00876C04" w:rsidRPr="001A4071">
        <w:rPr>
          <w:rFonts w:cstheme="majorHAnsi"/>
          <w:lang w:val="en-US"/>
        </w:rPr>
        <w:t>three</w:t>
      </w:r>
      <w:r w:rsidRPr="001A4071">
        <w:rPr>
          <w:rFonts w:cstheme="majorHAnsi"/>
          <w:lang w:val="en-US"/>
        </w:rPr>
        <w:t xml:space="preserve"> teams with one computer scientist and 3 lawyers. The realization of the TLC in terms of the tender (interdisciplinary group exchange) is thus guaranteed.</w:t>
      </w:r>
    </w:p>
    <w:p w14:paraId="441548B9" w14:textId="77777777" w:rsidR="001A4071" w:rsidRPr="001A4071" w:rsidRDefault="001A4071" w:rsidP="006531F9">
      <w:pPr>
        <w:rPr>
          <w:rFonts w:cstheme="majorHAnsi"/>
          <w:lang w:val="en-US"/>
        </w:rPr>
      </w:pPr>
    </w:p>
    <w:p w14:paraId="78971150" w14:textId="236311C6" w:rsidR="006075B7" w:rsidRPr="001A4071" w:rsidRDefault="00876C04" w:rsidP="006531F9">
      <w:pPr>
        <w:rPr>
          <w:rFonts w:cstheme="majorHAnsi"/>
          <w:lang w:val="en-US"/>
        </w:rPr>
      </w:pPr>
      <w:r w:rsidRPr="001A4071">
        <w:rPr>
          <w:rFonts w:cstheme="majorHAnsi"/>
          <w:noProof/>
          <w:lang w:val="en-US"/>
        </w:rPr>
        <w:lastRenderedPageBreak/>
        <w:drawing>
          <wp:anchor distT="0" distB="0" distL="114300" distR="114300" simplePos="0" relativeHeight="251665408" behindDoc="0" locked="0" layoutInCell="1" allowOverlap="1" wp14:anchorId="59AC9542" wp14:editId="136FDB81">
            <wp:simplePos x="0" y="0"/>
            <wp:positionH relativeFrom="column">
              <wp:posOffset>2460396</wp:posOffset>
            </wp:positionH>
            <wp:positionV relativeFrom="paragraph">
              <wp:posOffset>128368</wp:posOffset>
            </wp:positionV>
            <wp:extent cx="3352571" cy="1917700"/>
            <wp:effectExtent l="0" t="0" r="63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5715" cy="1919499"/>
                    </a:xfrm>
                    <a:prstGeom prst="rect">
                      <a:avLst/>
                    </a:prstGeom>
                  </pic:spPr>
                </pic:pic>
              </a:graphicData>
            </a:graphic>
            <wp14:sizeRelH relativeFrom="page">
              <wp14:pctWidth>0</wp14:pctWidth>
            </wp14:sizeRelH>
            <wp14:sizeRelV relativeFrom="page">
              <wp14:pctHeight>0</wp14:pctHeight>
            </wp14:sizeRelV>
          </wp:anchor>
        </w:drawing>
      </w:r>
    </w:p>
    <w:p w14:paraId="3E898674" w14:textId="69DCFFA6" w:rsidR="00876C04" w:rsidRPr="001A4071" w:rsidRDefault="00876C04" w:rsidP="006531F9">
      <w:pPr>
        <w:rPr>
          <w:rFonts w:cstheme="majorHAnsi"/>
          <w:lang w:val="en-US"/>
        </w:rPr>
      </w:pPr>
      <w:r w:rsidRPr="001A4071">
        <w:rPr>
          <w:rFonts w:cstheme="majorHAnsi"/>
          <w:noProof/>
          <w:lang w:val="en-US"/>
        </w:rPr>
        <w:drawing>
          <wp:anchor distT="0" distB="0" distL="114300" distR="114300" simplePos="0" relativeHeight="251664384" behindDoc="0" locked="0" layoutInCell="1" allowOverlap="1" wp14:anchorId="7F368469" wp14:editId="67C55D7B">
            <wp:simplePos x="0" y="0"/>
            <wp:positionH relativeFrom="column">
              <wp:posOffset>-299600</wp:posOffset>
            </wp:positionH>
            <wp:positionV relativeFrom="paragraph">
              <wp:posOffset>188306</wp:posOffset>
            </wp:positionV>
            <wp:extent cx="2960186" cy="2220303"/>
            <wp:effectExtent l="1588" t="0" r="952" b="953"/>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HEIC"/>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60186" cy="2220303"/>
                    </a:xfrm>
                    <a:prstGeom prst="rect">
                      <a:avLst/>
                    </a:prstGeom>
                  </pic:spPr>
                </pic:pic>
              </a:graphicData>
            </a:graphic>
            <wp14:sizeRelH relativeFrom="page">
              <wp14:pctWidth>0</wp14:pctWidth>
            </wp14:sizeRelH>
            <wp14:sizeRelV relativeFrom="page">
              <wp14:pctHeight>0</wp14:pctHeight>
            </wp14:sizeRelV>
          </wp:anchor>
        </w:drawing>
      </w:r>
    </w:p>
    <w:p w14:paraId="0B1AB36A" w14:textId="268143CA" w:rsidR="00876C04" w:rsidRPr="001A4071" w:rsidRDefault="00876C04" w:rsidP="006531F9">
      <w:pPr>
        <w:rPr>
          <w:rFonts w:cstheme="majorHAnsi"/>
          <w:lang w:val="en-US"/>
        </w:rPr>
      </w:pPr>
    </w:p>
    <w:p w14:paraId="2EF57407" w14:textId="5325DADA" w:rsidR="00876C04" w:rsidRPr="001A4071" w:rsidRDefault="00876C04" w:rsidP="006531F9">
      <w:pPr>
        <w:rPr>
          <w:rFonts w:cstheme="majorHAnsi"/>
          <w:lang w:val="en-US"/>
        </w:rPr>
      </w:pPr>
    </w:p>
    <w:p w14:paraId="20D62135" w14:textId="6D4B91D2" w:rsidR="00876C04" w:rsidRPr="001A4071" w:rsidRDefault="00876C04" w:rsidP="006531F9">
      <w:pPr>
        <w:rPr>
          <w:rFonts w:cstheme="majorHAnsi"/>
          <w:lang w:val="en-US"/>
        </w:rPr>
      </w:pPr>
    </w:p>
    <w:p w14:paraId="010A02C3" w14:textId="5143FA48" w:rsidR="00876C04" w:rsidRPr="001A4071" w:rsidRDefault="00876C04" w:rsidP="006531F9">
      <w:pPr>
        <w:rPr>
          <w:rFonts w:cstheme="majorHAnsi"/>
          <w:lang w:val="en-US"/>
        </w:rPr>
      </w:pPr>
    </w:p>
    <w:p w14:paraId="65A2B83C" w14:textId="67864B3A" w:rsidR="00876C04" w:rsidRPr="001A4071" w:rsidRDefault="00876C04" w:rsidP="006531F9">
      <w:pPr>
        <w:rPr>
          <w:rFonts w:cstheme="majorHAnsi"/>
          <w:lang w:val="en-US"/>
        </w:rPr>
      </w:pPr>
    </w:p>
    <w:p w14:paraId="681FC04C" w14:textId="730511F7" w:rsidR="00876C04" w:rsidRPr="001A4071" w:rsidRDefault="00876C04" w:rsidP="006531F9">
      <w:pPr>
        <w:rPr>
          <w:rFonts w:cstheme="majorHAnsi"/>
          <w:lang w:val="en-US"/>
        </w:rPr>
      </w:pPr>
      <w:r w:rsidRPr="001A4071">
        <w:rPr>
          <w:rFonts w:cstheme="majorHAnsi"/>
          <w:noProof/>
          <w:lang w:val="en-US"/>
        </w:rPr>
        <w:drawing>
          <wp:anchor distT="0" distB="0" distL="114300" distR="114300" simplePos="0" relativeHeight="251666432" behindDoc="0" locked="0" layoutInCell="1" allowOverlap="1" wp14:anchorId="74A96296" wp14:editId="1A47ADD5">
            <wp:simplePos x="0" y="0"/>
            <wp:positionH relativeFrom="column">
              <wp:posOffset>2450969</wp:posOffset>
            </wp:positionH>
            <wp:positionV relativeFrom="paragraph">
              <wp:posOffset>123020</wp:posOffset>
            </wp:positionV>
            <wp:extent cx="3538060" cy="925869"/>
            <wp:effectExtent l="0" t="0" r="5715"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2366" cy="937463"/>
                    </a:xfrm>
                    <a:prstGeom prst="rect">
                      <a:avLst/>
                    </a:prstGeom>
                  </pic:spPr>
                </pic:pic>
              </a:graphicData>
            </a:graphic>
            <wp14:sizeRelH relativeFrom="page">
              <wp14:pctWidth>0</wp14:pctWidth>
            </wp14:sizeRelH>
            <wp14:sizeRelV relativeFrom="page">
              <wp14:pctHeight>0</wp14:pctHeight>
            </wp14:sizeRelV>
          </wp:anchor>
        </w:drawing>
      </w:r>
    </w:p>
    <w:p w14:paraId="7FD59D5B" w14:textId="175006DF" w:rsidR="00876C04" w:rsidRPr="001A4071" w:rsidRDefault="00876C04" w:rsidP="00876C04">
      <w:pPr>
        <w:jc w:val="right"/>
        <w:rPr>
          <w:rFonts w:cstheme="majorHAnsi"/>
          <w:lang w:val="en-US"/>
        </w:rPr>
      </w:pPr>
    </w:p>
    <w:p w14:paraId="1F71CE43" w14:textId="2149AA37" w:rsidR="00876C04" w:rsidRPr="001A4071" w:rsidRDefault="00876C04" w:rsidP="006531F9">
      <w:pPr>
        <w:rPr>
          <w:rFonts w:cstheme="majorHAnsi"/>
          <w:lang w:val="en-US"/>
        </w:rPr>
      </w:pPr>
    </w:p>
    <w:p w14:paraId="39F62A36" w14:textId="41432189" w:rsidR="00876C04" w:rsidRPr="001A4071" w:rsidRDefault="001A4071" w:rsidP="006531F9">
      <w:pPr>
        <w:rPr>
          <w:rFonts w:cstheme="majorHAnsi"/>
          <w:lang w:val="en-US"/>
        </w:rPr>
      </w:pPr>
      <w:r w:rsidRPr="001A4071">
        <w:rPr>
          <w:rFonts w:cstheme="majorHAnsi"/>
          <w:noProof/>
          <w:lang w:val="en-US"/>
        </w:rPr>
        <w:drawing>
          <wp:anchor distT="0" distB="0" distL="114300" distR="114300" simplePos="0" relativeHeight="251667456" behindDoc="0" locked="0" layoutInCell="1" allowOverlap="1" wp14:anchorId="598F71FE" wp14:editId="0F41789A">
            <wp:simplePos x="0" y="0"/>
            <wp:positionH relativeFrom="column">
              <wp:posOffset>3014345</wp:posOffset>
            </wp:positionH>
            <wp:positionV relativeFrom="paragraph">
              <wp:posOffset>141605</wp:posOffset>
            </wp:positionV>
            <wp:extent cx="2720997" cy="244154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V.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0997" cy="2441542"/>
                    </a:xfrm>
                    <a:prstGeom prst="rect">
                      <a:avLst/>
                    </a:prstGeom>
                  </pic:spPr>
                </pic:pic>
              </a:graphicData>
            </a:graphic>
            <wp14:sizeRelH relativeFrom="page">
              <wp14:pctWidth>0</wp14:pctWidth>
            </wp14:sizeRelH>
            <wp14:sizeRelV relativeFrom="page">
              <wp14:pctHeight>0</wp14:pctHeight>
            </wp14:sizeRelV>
          </wp:anchor>
        </w:drawing>
      </w:r>
    </w:p>
    <w:p w14:paraId="20E0372A" w14:textId="3ACF642F" w:rsidR="00876C04" w:rsidRPr="001A4071" w:rsidRDefault="00876C04" w:rsidP="006531F9">
      <w:pPr>
        <w:rPr>
          <w:rFonts w:cstheme="majorHAnsi"/>
          <w:lang w:val="en-US"/>
        </w:rPr>
      </w:pPr>
      <w:r w:rsidRPr="001A4071">
        <w:rPr>
          <w:rFonts w:cstheme="majorHAnsi"/>
          <w:noProof/>
          <w:lang w:val="en-US"/>
        </w:rPr>
        <w:drawing>
          <wp:inline distT="0" distB="0" distL="0" distR="0" wp14:anchorId="2DFF0606" wp14:editId="12A492AC">
            <wp:extent cx="3015633" cy="148209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I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6736" cy="1492462"/>
                    </a:xfrm>
                    <a:prstGeom prst="rect">
                      <a:avLst/>
                    </a:prstGeom>
                  </pic:spPr>
                </pic:pic>
              </a:graphicData>
            </a:graphic>
          </wp:inline>
        </w:drawing>
      </w:r>
    </w:p>
    <w:p w14:paraId="49F670DF" w14:textId="73601491" w:rsidR="00876C04" w:rsidRPr="001A4071" w:rsidRDefault="00876C04" w:rsidP="006531F9">
      <w:pPr>
        <w:rPr>
          <w:rFonts w:cstheme="majorHAnsi"/>
          <w:lang w:val="en-US"/>
        </w:rPr>
      </w:pPr>
    </w:p>
    <w:p w14:paraId="0A613142" w14:textId="07B5C2E2" w:rsidR="00876C04" w:rsidRDefault="00876C04" w:rsidP="006531F9">
      <w:pPr>
        <w:rPr>
          <w:rFonts w:cstheme="majorHAnsi"/>
          <w:lang w:val="en-US"/>
        </w:rPr>
      </w:pPr>
    </w:p>
    <w:p w14:paraId="63021B16" w14:textId="77777777" w:rsidR="00BF3F95" w:rsidRPr="001A4071" w:rsidRDefault="00BF3F95" w:rsidP="006531F9">
      <w:pPr>
        <w:rPr>
          <w:rFonts w:cstheme="majorHAnsi"/>
          <w:lang w:val="en-US"/>
        </w:rPr>
      </w:pPr>
    </w:p>
    <w:p w14:paraId="4E964206" w14:textId="54225C78" w:rsidR="006531F9" w:rsidRPr="001A4071" w:rsidRDefault="00E932C8" w:rsidP="006531F9">
      <w:pPr>
        <w:pStyle w:val="Nagwek1"/>
        <w:numPr>
          <w:ilvl w:val="0"/>
          <w:numId w:val="1"/>
        </w:numPr>
        <w:rPr>
          <w:rFonts w:cstheme="majorHAnsi"/>
          <w:lang w:val="en-US"/>
        </w:rPr>
      </w:pPr>
      <w:bookmarkStart w:id="1" w:name="_Toc65233504"/>
      <w:r w:rsidRPr="001A4071">
        <w:rPr>
          <w:rFonts w:cstheme="majorHAnsi"/>
          <w:lang w:val="en-US"/>
        </w:rPr>
        <w:t xml:space="preserve">Writing and translation of this </w:t>
      </w:r>
      <w:r w:rsidR="00836E91" w:rsidRPr="001A4071">
        <w:rPr>
          <w:rFonts w:cstheme="majorHAnsi"/>
          <w:lang w:val="en-US"/>
        </w:rPr>
        <w:t>year’s</w:t>
      </w:r>
      <w:r w:rsidRPr="001A4071">
        <w:rPr>
          <w:rFonts w:cstheme="majorHAnsi"/>
          <w:lang w:val="en-US"/>
        </w:rPr>
        <w:t xml:space="preserve"> case</w:t>
      </w:r>
      <w:bookmarkEnd w:id="1"/>
    </w:p>
    <w:p w14:paraId="00978A9F" w14:textId="77777777" w:rsidR="00334522" w:rsidRPr="001A4071" w:rsidRDefault="006531F9" w:rsidP="006531F9">
      <w:pPr>
        <w:rPr>
          <w:rFonts w:cstheme="majorHAnsi"/>
          <w:lang w:val="en-US"/>
        </w:rPr>
      </w:pPr>
      <w:r w:rsidRPr="001A4071">
        <w:rPr>
          <w:rFonts w:cstheme="majorHAnsi"/>
          <w:lang w:val="en-US"/>
        </w:rPr>
        <w:t xml:space="preserve">The month of </w:t>
      </w:r>
      <w:r w:rsidR="004463E7" w:rsidRPr="001A4071">
        <w:rPr>
          <w:rFonts w:cstheme="majorHAnsi"/>
          <w:lang w:val="en-US"/>
        </w:rPr>
        <w:t xml:space="preserve">June </w:t>
      </w:r>
      <w:r w:rsidRPr="001A4071">
        <w:rPr>
          <w:rFonts w:cstheme="majorHAnsi"/>
          <w:lang w:val="en-US"/>
        </w:rPr>
        <w:t>2019 ha</w:t>
      </w:r>
      <w:r w:rsidR="004463E7" w:rsidRPr="001A4071">
        <w:rPr>
          <w:rFonts w:cstheme="majorHAnsi"/>
          <w:lang w:val="en-US"/>
        </w:rPr>
        <w:t>s</w:t>
      </w:r>
      <w:r w:rsidRPr="001A4071">
        <w:rPr>
          <w:rFonts w:cstheme="majorHAnsi"/>
          <w:lang w:val="en-US"/>
        </w:rPr>
        <w:t xml:space="preserve"> been devoted to </w:t>
      </w:r>
      <w:r w:rsidR="00732309" w:rsidRPr="001A4071">
        <w:rPr>
          <w:rFonts w:cstheme="majorHAnsi"/>
          <w:lang w:val="en-US"/>
        </w:rPr>
        <w:t xml:space="preserve">write </w:t>
      </w:r>
      <w:r w:rsidRPr="001A4071">
        <w:rPr>
          <w:rFonts w:cstheme="majorHAnsi"/>
          <w:lang w:val="en-US"/>
        </w:rPr>
        <w:t>the case</w:t>
      </w:r>
      <w:r w:rsidR="00732309" w:rsidRPr="001A4071">
        <w:rPr>
          <w:rFonts w:cstheme="majorHAnsi"/>
          <w:lang w:val="en-US"/>
        </w:rPr>
        <w:t xml:space="preserve"> of this years TLC. </w:t>
      </w:r>
      <w:r w:rsidRPr="001A4071">
        <w:rPr>
          <w:rFonts w:cstheme="majorHAnsi"/>
          <w:lang w:val="en-US"/>
        </w:rPr>
        <w:t xml:space="preserve"> </w:t>
      </w:r>
      <w:r w:rsidR="00732309" w:rsidRPr="001A4071">
        <w:rPr>
          <w:rFonts w:cstheme="majorHAnsi"/>
          <w:lang w:val="en-US"/>
        </w:rPr>
        <w:t xml:space="preserve">While last year's case was mainly about autonomous driving and the problem of algorithmic discrimination, this year's case focuses on questions of tokenization, blockchain technology and the problem of accidental destruction of ERC-20 protocol tokens. </w:t>
      </w:r>
      <w:r w:rsidR="00334522" w:rsidRPr="001A4071">
        <w:rPr>
          <w:rFonts w:cstheme="majorHAnsi"/>
          <w:lang w:val="en-US"/>
        </w:rPr>
        <w:t xml:space="preserve">The case was constructed by Pietro Ortolani and Tom Vennmanns and also serves the other universities as a basis for this year's Tech Law Clinic. In addition to questions of digitization, the case also focuses on Alternative Dispute Resolution, since questions about the binding nature of an arbitration award are also of enormous importance. </w:t>
      </w:r>
    </w:p>
    <w:p w14:paraId="316A9906" w14:textId="5BAABFC6" w:rsidR="00334522" w:rsidRPr="001A4071" w:rsidRDefault="00334522" w:rsidP="006531F9">
      <w:pPr>
        <w:rPr>
          <w:rFonts w:cstheme="majorHAnsi"/>
          <w:lang w:val="en-US"/>
        </w:rPr>
      </w:pPr>
      <w:r w:rsidRPr="001A4071">
        <w:rPr>
          <w:rFonts w:cstheme="majorHAnsi"/>
          <w:lang w:val="en-US"/>
        </w:rPr>
        <w:t>The case, originally written in Dutch, was also translated into English in June</w:t>
      </w:r>
      <w:r w:rsidR="00E932C8" w:rsidRPr="001A4071">
        <w:rPr>
          <w:rFonts w:cstheme="majorHAnsi"/>
          <w:lang w:val="en-US"/>
        </w:rPr>
        <w:t xml:space="preserve"> 2020</w:t>
      </w:r>
      <w:r w:rsidRPr="001A4071">
        <w:rPr>
          <w:rFonts w:cstheme="majorHAnsi"/>
          <w:lang w:val="en-US"/>
        </w:rPr>
        <w:t>. All partner universities have received the case.</w:t>
      </w:r>
    </w:p>
    <w:p w14:paraId="6C196EF4" w14:textId="77777777" w:rsidR="00337D88" w:rsidRPr="001A4071" w:rsidRDefault="00337D88" w:rsidP="006531F9">
      <w:pPr>
        <w:rPr>
          <w:rFonts w:cstheme="majorHAnsi"/>
          <w:lang w:val="en-US"/>
        </w:rPr>
      </w:pPr>
    </w:p>
    <w:p w14:paraId="419ED5F0" w14:textId="11AABCBB" w:rsidR="00851AC5" w:rsidRPr="00BF3F95" w:rsidRDefault="00851AC5" w:rsidP="00851AC5">
      <w:pPr>
        <w:pStyle w:val="Nagwek1"/>
        <w:numPr>
          <w:ilvl w:val="0"/>
          <w:numId w:val="1"/>
        </w:numPr>
        <w:rPr>
          <w:rFonts w:cstheme="majorHAnsi"/>
          <w:lang w:val="en-US"/>
        </w:rPr>
      </w:pPr>
      <w:bookmarkStart w:id="2" w:name="_Toc65233505"/>
      <w:r w:rsidRPr="001A4071">
        <w:rPr>
          <w:rFonts w:cstheme="majorHAnsi"/>
          <w:lang w:val="en-US"/>
        </w:rPr>
        <w:lastRenderedPageBreak/>
        <w:t>Planning of this year´s Spring School</w:t>
      </w:r>
      <w:bookmarkEnd w:id="2"/>
    </w:p>
    <w:p w14:paraId="6E44AE08" w14:textId="2C7BDABC" w:rsidR="00851AC5" w:rsidRPr="001A4071" w:rsidRDefault="00851AC5" w:rsidP="00851AC5">
      <w:pPr>
        <w:rPr>
          <w:rFonts w:cstheme="majorHAnsi"/>
          <w:lang w:val="en-US"/>
        </w:rPr>
      </w:pPr>
      <w:r w:rsidRPr="001A4071">
        <w:rPr>
          <w:rFonts w:cstheme="majorHAnsi"/>
          <w:lang w:val="en-US"/>
        </w:rPr>
        <w:t>In addition, much effort has already been invested in planning the Spring School. The global corona situation leads to the assumption that in March 2021 no problem-free travel in Europe is possible. The teams of the four partner universities will therefore not be able to travel to Nijmegen. We have therefore agreed early on, in consultation with all partners, that a virtual/hybrid Spring School will take place from March 15-19, 2020. A detailed organizational plan (so-called Plan B) has already been drawn up and sent to all partners.</w:t>
      </w:r>
    </w:p>
    <w:p w14:paraId="347E1F07" w14:textId="5E171238" w:rsidR="00337D88" w:rsidRPr="001A4071" w:rsidRDefault="00337D88" w:rsidP="00851AC5">
      <w:pPr>
        <w:rPr>
          <w:rFonts w:cstheme="majorHAnsi"/>
          <w:lang w:val="en-US"/>
        </w:rPr>
      </w:pPr>
      <w:r w:rsidRPr="001A4071">
        <w:rPr>
          <w:rFonts w:cstheme="majorHAnsi"/>
          <w:lang w:val="en-US"/>
        </w:rPr>
        <w:t>At various points, the Steering Committee held regular meetings to discuss the feasibility and planning of the Spring School.</w:t>
      </w:r>
      <w:r w:rsidR="00BF3F95">
        <w:rPr>
          <w:rFonts w:cstheme="majorHAnsi"/>
          <w:lang w:val="en-US"/>
        </w:rPr>
        <w:t xml:space="preserve"> </w:t>
      </w:r>
    </w:p>
    <w:p w14:paraId="19B551C7" w14:textId="77777777" w:rsidR="009B5B61" w:rsidRPr="001A4071" w:rsidRDefault="009B5B61" w:rsidP="00851AC5">
      <w:pPr>
        <w:rPr>
          <w:rFonts w:cstheme="majorHAnsi"/>
          <w:lang w:val="en-US"/>
        </w:rPr>
      </w:pPr>
    </w:p>
    <w:p w14:paraId="4B29EBD7" w14:textId="381B758A" w:rsidR="00B25A8A" w:rsidRPr="001A4071" w:rsidRDefault="00B25A8A" w:rsidP="00B25A8A">
      <w:pPr>
        <w:pStyle w:val="Nagwek1"/>
        <w:numPr>
          <w:ilvl w:val="0"/>
          <w:numId w:val="1"/>
        </w:numPr>
        <w:rPr>
          <w:rFonts w:cstheme="majorHAnsi"/>
          <w:lang w:val="en-US"/>
        </w:rPr>
      </w:pPr>
      <w:bookmarkStart w:id="3" w:name="_Toc35358502"/>
      <w:bookmarkStart w:id="4" w:name="_Toc65233506"/>
      <w:r w:rsidRPr="001A4071">
        <w:rPr>
          <w:rFonts w:cstheme="majorHAnsi"/>
          <w:lang w:val="en-US"/>
        </w:rPr>
        <w:t>Outline of lectures and meetings conducted at Radboud University</w:t>
      </w:r>
      <w:bookmarkEnd w:id="3"/>
      <w:bookmarkEnd w:id="4"/>
    </w:p>
    <w:p w14:paraId="224971D9" w14:textId="77777777" w:rsidR="00B25A8A" w:rsidRPr="001A4071" w:rsidRDefault="00B25A8A" w:rsidP="00B25A8A">
      <w:pPr>
        <w:rPr>
          <w:rFonts w:cstheme="majorHAnsi"/>
          <w:lang w:val="en-US"/>
        </w:rPr>
      </w:pPr>
      <w:r w:rsidRPr="001A4071">
        <w:rPr>
          <w:rFonts w:cstheme="majorHAnsi"/>
          <w:lang w:val="en-US"/>
        </w:rPr>
        <w:t>A number of educational activities were conducted at Radboud University. Some of the activities were lectures, as detailed below, while other activities were student-led meetings, where the students were divided in teams and discussed the case-study from the perspective of the claimant, the respondent or the judges. In addition, some organizational meetings were conducted.</w:t>
      </w:r>
    </w:p>
    <w:p w14:paraId="29BAEC50" w14:textId="2E0E76B5" w:rsidR="00B25A8A" w:rsidRPr="001A4071" w:rsidRDefault="00B25A8A" w:rsidP="00B25A8A">
      <w:pPr>
        <w:pStyle w:val="Nagwek2"/>
        <w:numPr>
          <w:ilvl w:val="1"/>
          <w:numId w:val="1"/>
        </w:numPr>
        <w:rPr>
          <w:rFonts w:cstheme="majorHAnsi"/>
          <w:lang w:val="en-US"/>
        </w:rPr>
      </w:pPr>
      <w:bookmarkStart w:id="5" w:name="_Toc35358503"/>
      <w:bookmarkStart w:id="6" w:name="_Toc65233507"/>
      <w:r w:rsidRPr="001A4071">
        <w:rPr>
          <w:rFonts w:cstheme="majorHAnsi"/>
          <w:lang w:val="en-US"/>
        </w:rPr>
        <w:t>Lectures</w:t>
      </w:r>
      <w:bookmarkEnd w:id="5"/>
      <w:r w:rsidRPr="001A4071">
        <w:rPr>
          <w:rFonts w:cstheme="majorHAnsi"/>
          <w:lang w:val="en-US"/>
        </w:rPr>
        <w:t>/meetings</w:t>
      </w:r>
      <w:bookmarkEnd w:id="6"/>
    </w:p>
    <w:p w14:paraId="678E618F" w14:textId="1E7C4F63" w:rsidR="00B25A8A" w:rsidRPr="001A4071" w:rsidRDefault="00B25A8A" w:rsidP="00B25A8A">
      <w:pPr>
        <w:pStyle w:val="Nagwek3"/>
        <w:numPr>
          <w:ilvl w:val="2"/>
          <w:numId w:val="1"/>
        </w:numPr>
        <w:rPr>
          <w:rFonts w:cstheme="majorHAnsi"/>
          <w:lang w:val="en-US"/>
        </w:rPr>
      </w:pPr>
      <w:bookmarkStart w:id="7" w:name="_Toc35358504"/>
      <w:bookmarkStart w:id="8" w:name="_Toc65233508"/>
      <w:r w:rsidRPr="001A4071">
        <w:rPr>
          <w:rFonts w:cstheme="majorHAnsi"/>
          <w:lang w:val="en-US"/>
        </w:rPr>
        <w:t xml:space="preserve">10 December 2020: </w:t>
      </w:r>
      <w:bookmarkEnd w:id="7"/>
      <w:r w:rsidRPr="001A4071">
        <w:rPr>
          <w:rFonts w:cstheme="majorHAnsi"/>
          <w:lang w:val="en-US"/>
        </w:rPr>
        <w:t>Kick-off meeting</w:t>
      </w:r>
      <w:bookmarkEnd w:id="8"/>
    </w:p>
    <w:p w14:paraId="11756D87" w14:textId="237EC700" w:rsidR="00B25A8A" w:rsidRPr="001A4071" w:rsidRDefault="00B25A8A" w:rsidP="00B25A8A">
      <w:pPr>
        <w:rPr>
          <w:rFonts w:cstheme="majorHAnsi"/>
          <w:lang w:val="en-US"/>
        </w:rPr>
      </w:pPr>
      <w:r w:rsidRPr="001A4071">
        <w:rPr>
          <w:rFonts w:cstheme="majorHAnsi"/>
          <w:lang w:val="en-US"/>
        </w:rPr>
        <w:t>The first kick-off event will took place on 10 December 2020 in a physical setting in the main building of the Faculty of Law of the University of Nijmegen. During this meeting, the case was handed out, discussed in detail and the teams were formed.</w:t>
      </w:r>
    </w:p>
    <w:p w14:paraId="5AC31409" w14:textId="51A508E4" w:rsidR="00B25A8A" w:rsidRPr="001A4071" w:rsidRDefault="00B246B4" w:rsidP="00B25A8A">
      <w:pPr>
        <w:rPr>
          <w:rFonts w:cstheme="majorHAnsi"/>
          <w:lang w:val="en-US"/>
        </w:rPr>
      </w:pPr>
      <w:r w:rsidRPr="001A4071">
        <w:rPr>
          <w:rFonts w:cstheme="majorHAnsi"/>
          <w:noProof/>
          <w:lang w:val="en-US"/>
        </w:rPr>
        <w:drawing>
          <wp:anchor distT="0" distB="0" distL="114300" distR="114300" simplePos="0" relativeHeight="251671552" behindDoc="0" locked="0" layoutInCell="1" allowOverlap="1" wp14:anchorId="76830C99" wp14:editId="127C9E48">
            <wp:simplePos x="0" y="0"/>
            <wp:positionH relativeFrom="column">
              <wp:posOffset>0</wp:posOffset>
            </wp:positionH>
            <wp:positionV relativeFrom="paragraph">
              <wp:posOffset>3810</wp:posOffset>
            </wp:positionV>
            <wp:extent cx="3337409" cy="254317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1-02-26 um 11.07.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259" cy="2545347"/>
                    </a:xfrm>
                    <a:prstGeom prst="rect">
                      <a:avLst/>
                    </a:prstGeom>
                  </pic:spPr>
                </pic:pic>
              </a:graphicData>
            </a:graphic>
            <wp14:sizeRelH relativeFrom="page">
              <wp14:pctWidth>0</wp14:pctWidth>
            </wp14:sizeRelH>
            <wp14:sizeRelV relativeFrom="page">
              <wp14:pctHeight>0</wp14:pctHeight>
            </wp14:sizeRelV>
          </wp:anchor>
        </w:drawing>
      </w:r>
    </w:p>
    <w:p w14:paraId="3A1E7561" w14:textId="0615C3AE" w:rsidR="00B25A8A" w:rsidRPr="001A4071" w:rsidRDefault="00B25A8A" w:rsidP="00B25A8A">
      <w:pPr>
        <w:rPr>
          <w:rFonts w:cstheme="majorHAnsi"/>
          <w:lang w:val="en-US"/>
        </w:rPr>
      </w:pPr>
    </w:p>
    <w:p w14:paraId="0C009AC5" w14:textId="0E3E1FA8" w:rsidR="00B25A8A" w:rsidRPr="001A4071" w:rsidRDefault="00B25A8A" w:rsidP="00B25A8A">
      <w:pPr>
        <w:rPr>
          <w:rFonts w:cstheme="majorHAnsi"/>
          <w:lang w:val="en-US"/>
        </w:rPr>
      </w:pPr>
    </w:p>
    <w:p w14:paraId="00512A54" w14:textId="44D19821" w:rsidR="00B25A8A" w:rsidRPr="001A4071" w:rsidRDefault="00B25A8A" w:rsidP="00B25A8A">
      <w:pPr>
        <w:rPr>
          <w:rFonts w:cstheme="majorHAnsi"/>
          <w:lang w:val="en-US"/>
        </w:rPr>
      </w:pPr>
    </w:p>
    <w:p w14:paraId="37C60BFF" w14:textId="43C70DFA" w:rsidR="00B25A8A" w:rsidRPr="001A4071" w:rsidRDefault="00B25A8A" w:rsidP="00B25A8A">
      <w:pPr>
        <w:rPr>
          <w:rFonts w:cstheme="majorHAnsi"/>
          <w:lang w:val="en-US"/>
        </w:rPr>
      </w:pPr>
    </w:p>
    <w:p w14:paraId="46700F94" w14:textId="54127FD9" w:rsidR="00B25A8A" w:rsidRPr="001A4071" w:rsidRDefault="00B25A8A" w:rsidP="00B25A8A">
      <w:pPr>
        <w:rPr>
          <w:rFonts w:cstheme="majorHAnsi"/>
          <w:lang w:val="en-US"/>
        </w:rPr>
      </w:pPr>
    </w:p>
    <w:p w14:paraId="64BF94ED" w14:textId="73AFDED3" w:rsidR="00B25A8A" w:rsidRPr="001A4071" w:rsidRDefault="00B25A8A" w:rsidP="00B25A8A">
      <w:pPr>
        <w:rPr>
          <w:rFonts w:cstheme="majorHAnsi"/>
          <w:lang w:val="en-US"/>
        </w:rPr>
      </w:pPr>
    </w:p>
    <w:p w14:paraId="25F80320" w14:textId="07293DDC" w:rsidR="00B25A8A" w:rsidRPr="001A4071" w:rsidRDefault="00B25A8A" w:rsidP="00B25A8A">
      <w:pPr>
        <w:rPr>
          <w:rFonts w:cstheme="majorHAnsi"/>
          <w:lang w:val="en-US"/>
        </w:rPr>
      </w:pPr>
    </w:p>
    <w:p w14:paraId="5436DA2B" w14:textId="222F9F3B" w:rsidR="00B25A8A" w:rsidRPr="001A4071" w:rsidRDefault="00B25A8A" w:rsidP="00B25A8A">
      <w:pPr>
        <w:rPr>
          <w:rFonts w:cstheme="majorHAnsi"/>
          <w:lang w:val="en-US"/>
        </w:rPr>
      </w:pPr>
    </w:p>
    <w:p w14:paraId="17FC721A" w14:textId="7DE0A604" w:rsidR="00B25A8A" w:rsidRPr="001A4071" w:rsidRDefault="00B25A8A" w:rsidP="00B25A8A">
      <w:pPr>
        <w:rPr>
          <w:rFonts w:cstheme="majorHAnsi"/>
          <w:lang w:val="en-US"/>
        </w:rPr>
      </w:pPr>
    </w:p>
    <w:p w14:paraId="2E4DE1AA" w14:textId="1FAFD68E" w:rsidR="00B246B4" w:rsidRPr="001A4071" w:rsidRDefault="00B246B4" w:rsidP="00B246B4">
      <w:pPr>
        <w:pStyle w:val="Nagwek3"/>
        <w:numPr>
          <w:ilvl w:val="2"/>
          <w:numId w:val="1"/>
        </w:numPr>
        <w:rPr>
          <w:rFonts w:cstheme="majorHAnsi"/>
          <w:lang w:val="en-US"/>
        </w:rPr>
      </w:pPr>
      <w:bookmarkStart w:id="9" w:name="_Toc65233509"/>
      <w:r w:rsidRPr="001A4071">
        <w:rPr>
          <w:rFonts w:cstheme="majorHAnsi"/>
          <w:lang w:val="en-US"/>
        </w:rPr>
        <w:t>17 December 2020: Lecture on international arbitration</w:t>
      </w:r>
      <w:bookmarkEnd w:id="9"/>
    </w:p>
    <w:p w14:paraId="78E342D5" w14:textId="15B25533" w:rsidR="00B25A8A" w:rsidRPr="001A4071" w:rsidRDefault="00B25A8A" w:rsidP="00B25A8A">
      <w:pPr>
        <w:rPr>
          <w:rFonts w:cstheme="majorHAnsi"/>
          <w:lang w:val="en-US"/>
        </w:rPr>
      </w:pPr>
      <w:r w:rsidRPr="001A4071">
        <w:rPr>
          <w:rFonts w:cstheme="majorHAnsi"/>
          <w:lang w:val="en-US"/>
        </w:rPr>
        <w:t xml:space="preserve">The first lecture, given by </w:t>
      </w:r>
      <w:r w:rsidR="00B246B4" w:rsidRPr="001A4071">
        <w:rPr>
          <w:rFonts w:cstheme="majorHAnsi"/>
          <w:lang w:val="en-US"/>
        </w:rPr>
        <w:t>Prof</w:t>
      </w:r>
      <w:r w:rsidRPr="001A4071">
        <w:rPr>
          <w:rFonts w:cstheme="majorHAnsi"/>
          <w:lang w:val="en-US"/>
        </w:rPr>
        <w:t xml:space="preserve">. </w:t>
      </w:r>
      <w:r w:rsidR="00B246B4" w:rsidRPr="001A4071">
        <w:rPr>
          <w:rFonts w:cstheme="majorHAnsi"/>
          <w:lang w:val="en-US"/>
        </w:rPr>
        <w:t xml:space="preserve">Pietro </w:t>
      </w:r>
      <w:r w:rsidRPr="001A4071">
        <w:rPr>
          <w:rFonts w:cstheme="majorHAnsi"/>
          <w:lang w:val="en-US"/>
        </w:rPr>
        <w:t>Ortolani</w:t>
      </w:r>
      <w:r w:rsidR="00B246B4" w:rsidRPr="001A4071">
        <w:rPr>
          <w:rFonts w:cstheme="majorHAnsi"/>
          <w:lang w:val="en-US"/>
        </w:rPr>
        <w:t xml:space="preserve"> (Radboud University)</w:t>
      </w:r>
      <w:r w:rsidRPr="001A4071">
        <w:rPr>
          <w:rFonts w:cstheme="majorHAnsi"/>
          <w:lang w:val="en-US"/>
        </w:rPr>
        <w:t xml:space="preserve">, dealt with </w:t>
      </w:r>
      <w:r w:rsidR="00B246B4" w:rsidRPr="001A4071">
        <w:rPr>
          <w:rFonts w:cstheme="majorHAnsi"/>
          <w:lang w:val="en-US"/>
        </w:rPr>
        <w:t>the concept and the rules of arbitration</w:t>
      </w:r>
      <w:r w:rsidRPr="001A4071">
        <w:rPr>
          <w:rFonts w:cstheme="majorHAnsi"/>
          <w:lang w:val="en-US"/>
        </w:rPr>
        <w:t>, as emerging from the case-study.</w:t>
      </w:r>
      <w:r w:rsidR="001A4071" w:rsidRPr="001A4071">
        <w:rPr>
          <w:rFonts w:cstheme="majorHAnsi"/>
          <w:lang w:val="en-US"/>
        </w:rPr>
        <w:t xml:space="preserve"> Pietro Ortolani specializes in </w:t>
      </w:r>
      <w:r w:rsidR="001A4071" w:rsidRPr="001A4071">
        <w:rPr>
          <w:rFonts w:cstheme="majorHAnsi"/>
          <w:lang w:val="en-US"/>
        </w:rPr>
        <w:lastRenderedPageBreak/>
        <w:t>international arbitration and transnational dispute resolution. He holds a law degree from the University of Pisa and a Ph.D. in arbitration from LUISS Guido Carli University, Rome. Before joining Radboud University, he was a Senior Research Fellow at the Max Planck Institute Luxembourg for Procedural Law, a Research Associate at the University of Pisa and a Law Research Associate at Queen Mary, University of London.</w:t>
      </w:r>
      <w:r w:rsidRPr="001A4071">
        <w:rPr>
          <w:rFonts w:cstheme="majorHAnsi"/>
          <w:lang w:val="en-US"/>
        </w:rPr>
        <w:t xml:space="preserve"> </w:t>
      </w:r>
      <w:r w:rsidR="00B246B4" w:rsidRPr="001A4071">
        <w:rPr>
          <w:rFonts w:cstheme="majorHAnsi"/>
          <w:lang w:val="en-US"/>
        </w:rPr>
        <w:t xml:space="preserve">The lecture was a kind of crash course in </w:t>
      </w:r>
      <w:r w:rsidR="001A4071" w:rsidRPr="001A4071">
        <w:rPr>
          <w:rFonts w:cstheme="majorHAnsi"/>
          <w:lang w:val="en-US"/>
        </w:rPr>
        <w:t xml:space="preserve">international </w:t>
      </w:r>
      <w:r w:rsidR="00B246B4" w:rsidRPr="001A4071">
        <w:rPr>
          <w:rFonts w:cstheme="majorHAnsi"/>
          <w:lang w:val="en-US"/>
        </w:rPr>
        <w:t xml:space="preserve">arbitration so that the students could deal with important legal issues in the case. </w:t>
      </w:r>
      <w:r w:rsidRPr="001A4071">
        <w:rPr>
          <w:rFonts w:cstheme="majorHAnsi"/>
          <w:lang w:val="en-US"/>
        </w:rPr>
        <w:t xml:space="preserve">The students were walked through the case-study and presented with a selection of relevant literature. </w:t>
      </w:r>
    </w:p>
    <w:p w14:paraId="575543A1" w14:textId="10C838CE" w:rsidR="00B246B4" w:rsidRPr="001A4071" w:rsidRDefault="001A4071" w:rsidP="001A4071">
      <w:pPr>
        <w:rPr>
          <w:rFonts w:cstheme="majorHAnsi"/>
          <w:lang w:val="en-US"/>
        </w:rPr>
      </w:pPr>
      <w:r w:rsidRPr="001A4071">
        <w:rPr>
          <w:rFonts w:cstheme="majorHAnsi"/>
          <w:noProof/>
          <w:lang w:val="en-US"/>
        </w:rPr>
        <w:drawing>
          <wp:inline distT="0" distB="0" distL="0" distR="0" wp14:anchorId="6AD10A7D" wp14:editId="377774C9">
            <wp:extent cx="3171825" cy="1975274"/>
            <wp:effectExtent l="0" t="0" r="317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12-17 um 17.09.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9568" cy="1986323"/>
                    </a:xfrm>
                    <a:prstGeom prst="rect">
                      <a:avLst/>
                    </a:prstGeom>
                  </pic:spPr>
                </pic:pic>
              </a:graphicData>
            </a:graphic>
          </wp:inline>
        </w:drawing>
      </w:r>
      <w:bookmarkStart w:id="10" w:name="_Toc35358505"/>
    </w:p>
    <w:p w14:paraId="03B09022" w14:textId="44B192B6" w:rsidR="0004256A" w:rsidRPr="001A4071" w:rsidRDefault="00B246B4" w:rsidP="00B25A8A">
      <w:pPr>
        <w:pStyle w:val="Nagwek3"/>
        <w:numPr>
          <w:ilvl w:val="2"/>
          <w:numId w:val="1"/>
        </w:numPr>
        <w:rPr>
          <w:rFonts w:cstheme="majorHAnsi"/>
          <w:lang w:val="en-US"/>
        </w:rPr>
      </w:pPr>
      <w:bookmarkStart w:id="11" w:name="_Toc65233510"/>
      <w:r w:rsidRPr="001A4071">
        <w:rPr>
          <w:rFonts w:cstheme="majorHAnsi"/>
          <w:lang w:val="en-US"/>
        </w:rPr>
        <w:t>7</w:t>
      </w:r>
      <w:r w:rsidR="00B25A8A" w:rsidRPr="001A4071">
        <w:rPr>
          <w:rFonts w:cstheme="majorHAnsi"/>
          <w:lang w:val="en-US"/>
        </w:rPr>
        <w:t xml:space="preserve"> </w:t>
      </w:r>
      <w:r w:rsidRPr="001A4071">
        <w:rPr>
          <w:rFonts w:cstheme="majorHAnsi"/>
          <w:lang w:val="en-US"/>
        </w:rPr>
        <w:t xml:space="preserve">January </w:t>
      </w:r>
      <w:r w:rsidR="00B25A8A" w:rsidRPr="001A4071">
        <w:rPr>
          <w:rFonts w:cstheme="majorHAnsi"/>
          <w:lang w:val="en-US"/>
        </w:rPr>
        <w:t xml:space="preserve">2020: Lecture on </w:t>
      </w:r>
      <w:bookmarkEnd w:id="10"/>
      <w:r w:rsidRPr="001A4071">
        <w:rPr>
          <w:rFonts w:cstheme="majorHAnsi"/>
          <w:lang w:val="en-US"/>
        </w:rPr>
        <w:t>Online Dispute Resolution-mechanism (ODR)</w:t>
      </w:r>
      <w:bookmarkEnd w:id="11"/>
    </w:p>
    <w:p w14:paraId="6731B496" w14:textId="51D0EE45" w:rsidR="00B246B4" w:rsidRPr="001A4071" w:rsidRDefault="00B25A8A" w:rsidP="00B25A8A">
      <w:pPr>
        <w:rPr>
          <w:rFonts w:cstheme="majorHAnsi"/>
          <w:lang w:val="en-US"/>
        </w:rPr>
      </w:pPr>
      <w:r w:rsidRPr="001A4071">
        <w:rPr>
          <w:rFonts w:cstheme="majorHAnsi"/>
          <w:lang w:val="en-US"/>
        </w:rPr>
        <w:t xml:space="preserve">The second lecture was delivered by </w:t>
      </w:r>
      <w:r w:rsidR="00B246B4" w:rsidRPr="001A4071">
        <w:rPr>
          <w:rFonts w:cstheme="majorHAnsi"/>
          <w:lang w:val="en-US"/>
        </w:rPr>
        <w:t>Tom J. Vennmanns</w:t>
      </w:r>
      <w:r w:rsidRPr="001A4071">
        <w:rPr>
          <w:rFonts w:cstheme="majorHAnsi"/>
          <w:lang w:val="en-US"/>
        </w:rPr>
        <w:t xml:space="preserve"> (</w:t>
      </w:r>
      <w:r w:rsidR="00B246B4" w:rsidRPr="001A4071">
        <w:rPr>
          <w:rFonts w:cstheme="majorHAnsi"/>
          <w:lang w:val="en-US"/>
        </w:rPr>
        <w:t>Radboud University</w:t>
      </w:r>
      <w:r w:rsidRPr="001A4071">
        <w:rPr>
          <w:rFonts w:cstheme="majorHAnsi"/>
          <w:lang w:val="en-US"/>
        </w:rPr>
        <w:t xml:space="preserve">). </w:t>
      </w:r>
      <w:r w:rsidR="00367BC5" w:rsidRPr="001A4071">
        <w:rPr>
          <w:rFonts w:cstheme="majorHAnsi"/>
          <w:lang w:val="en-US"/>
        </w:rPr>
        <w:t xml:space="preserve">As of June 2020 he works as a PhD-candidate Smart Contracts &amp; Dispute Resolution at the faculty. Before joining Radboud University, he worked as a Research assistant at the Institute for International Business Law/Chair of Civil Law, Philosophy of Law and Private International Law at </w:t>
      </w:r>
      <w:proofErr w:type="spellStart"/>
      <w:r w:rsidR="00367BC5" w:rsidRPr="001A4071">
        <w:rPr>
          <w:rFonts w:cstheme="majorHAnsi"/>
          <w:lang w:val="en-US"/>
        </w:rPr>
        <w:t>Westfälische</w:t>
      </w:r>
      <w:proofErr w:type="spellEnd"/>
      <w:r w:rsidR="00367BC5" w:rsidRPr="001A4071">
        <w:rPr>
          <w:rFonts w:cstheme="majorHAnsi"/>
          <w:lang w:val="en-US"/>
        </w:rPr>
        <w:t xml:space="preserve"> </w:t>
      </w:r>
      <w:proofErr w:type="spellStart"/>
      <w:r w:rsidR="00367BC5" w:rsidRPr="001A4071">
        <w:rPr>
          <w:rFonts w:cstheme="majorHAnsi"/>
          <w:lang w:val="en-US"/>
        </w:rPr>
        <w:t>Wilhelms</w:t>
      </w:r>
      <w:proofErr w:type="spellEnd"/>
      <w:r w:rsidR="00367BC5" w:rsidRPr="001A4071">
        <w:rPr>
          <w:rFonts w:cstheme="majorHAnsi"/>
          <w:lang w:val="en-US"/>
        </w:rPr>
        <w:t xml:space="preserve">-Universität Münster, worked in various international law firms in the Netherlands and Germany and gained experience in the European Parliament. </w:t>
      </w:r>
      <w:r w:rsidR="00B246B4" w:rsidRPr="001A4071">
        <w:rPr>
          <w:rFonts w:cstheme="majorHAnsi"/>
          <w:lang w:val="en-US"/>
        </w:rPr>
        <w:t>During the lecture, the basic features and practical application possibilities of ODR procedures were discussed. Not only legal questions were answered, but also the technical functioning of ODR procedures was explained. In particular, the advantages of ODR procedures compared to</w:t>
      </w:r>
      <w:r w:rsidR="001A4071">
        <w:rPr>
          <w:rFonts w:cstheme="majorHAnsi"/>
          <w:lang w:val="en-US"/>
        </w:rPr>
        <w:t xml:space="preserve"> </w:t>
      </w:r>
      <w:r w:rsidR="00B246B4" w:rsidRPr="001A4071">
        <w:rPr>
          <w:rFonts w:cstheme="majorHAnsi"/>
          <w:lang w:val="en-US"/>
        </w:rPr>
        <w:t>traditional court proceedings were an crucial issue during this lecture.</w:t>
      </w:r>
      <w:r w:rsidR="001A4071" w:rsidRPr="001A4071">
        <w:rPr>
          <w:rFonts w:cstheme="majorHAnsi"/>
          <w:noProof/>
          <w:lang w:val="en-US"/>
        </w:rPr>
        <w:t xml:space="preserve"> </w:t>
      </w:r>
      <w:r w:rsidR="001A4071" w:rsidRPr="001A4071">
        <w:rPr>
          <w:rFonts w:cstheme="majorHAnsi"/>
          <w:noProof/>
          <w:lang w:val="en-US"/>
        </w:rPr>
        <w:drawing>
          <wp:inline distT="0" distB="0" distL="0" distR="0" wp14:anchorId="357FF379" wp14:editId="4E27EC13">
            <wp:extent cx="2990850" cy="2231374"/>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1-02-26 um 11.16.4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7940" cy="2251585"/>
                    </a:xfrm>
                    <a:prstGeom prst="rect">
                      <a:avLst/>
                    </a:prstGeom>
                  </pic:spPr>
                </pic:pic>
              </a:graphicData>
            </a:graphic>
          </wp:inline>
        </w:drawing>
      </w:r>
    </w:p>
    <w:p w14:paraId="6DA18410" w14:textId="3A374C1C" w:rsidR="00B246B4" w:rsidRPr="001A4071" w:rsidRDefault="00B246B4" w:rsidP="00B25A8A">
      <w:pPr>
        <w:pStyle w:val="Nagwek3"/>
        <w:numPr>
          <w:ilvl w:val="2"/>
          <w:numId w:val="1"/>
        </w:numPr>
        <w:rPr>
          <w:rFonts w:cstheme="majorHAnsi"/>
          <w:lang w:val="en-US"/>
        </w:rPr>
      </w:pPr>
      <w:bookmarkStart w:id="12" w:name="_Toc35358506"/>
      <w:bookmarkStart w:id="13" w:name="_Toc65233511"/>
      <w:r w:rsidRPr="001A4071">
        <w:rPr>
          <w:rFonts w:cstheme="majorHAnsi"/>
          <w:lang w:val="en-US"/>
        </w:rPr>
        <w:lastRenderedPageBreak/>
        <w:t>14</w:t>
      </w:r>
      <w:r w:rsidR="00B25A8A" w:rsidRPr="001A4071">
        <w:rPr>
          <w:rFonts w:cstheme="majorHAnsi"/>
          <w:lang w:val="en-US"/>
        </w:rPr>
        <w:t xml:space="preserve"> </w:t>
      </w:r>
      <w:r w:rsidR="0004256A" w:rsidRPr="001A4071">
        <w:rPr>
          <w:rFonts w:cstheme="majorHAnsi"/>
          <w:lang w:val="en-US"/>
        </w:rPr>
        <w:t>January</w:t>
      </w:r>
      <w:r w:rsidR="00B25A8A" w:rsidRPr="001A4071">
        <w:rPr>
          <w:rFonts w:cstheme="majorHAnsi"/>
          <w:lang w:val="en-US"/>
        </w:rPr>
        <w:t xml:space="preserve"> 2020: </w:t>
      </w:r>
      <w:bookmarkEnd w:id="12"/>
      <w:proofErr w:type="spellStart"/>
      <w:r w:rsidRPr="001A4071">
        <w:rPr>
          <w:rFonts w:cstheme="majorHAnsi"/>
          <w:lang w:val="en-US"/>
        </w:rPr>
        <w:t>Jur</w:t>
      </w:r>
      <w:proofErr w:type="spellEnd"/>
      <w:r w:rsidRPr="001A4071">
        <w:rPr>
          <w:rFonts w:cstheme="majorHAnsi"/>
          <w:lang w:val="en-US"/>
        </w:rPr>
        <w:t xml:space="preserve"> AG Court Layer Simulation</w:t>
      </w:r>
      <w:bookmarkEnd w:id="13"/>
    </w:p>
    <w:p w14:paraId="295DB993" w14:textId="3D31C786" w:rsidR="00B246B4" w:rsidRPr="001A4071" w:rsidRDefault="00B246B4" w:rsidP="00B246B4">
      <w:pPr>
        <w:rPr>
          <w:rFonts w:cstheme="majorHAnsi"/>
          <w:lang w:val="en-US"/>
        </w:rPr>
      </w:pPr>
      <w:bookmarkStart w:id="14" w:name="_Toc35358507"/>
      <w:r w:rsidRPr="001A4071">
        <w:rPr>
          <w:rFonts w:cstheme="majorHAnsi"/>
          <w:lang w:val="en-US"/>
        </w:rPr>
        <w:t xml:space="preserve">In the third lecture, the partner company of TLC </w:t>
      </w:r>
      <w:proofErr w:type="spellStart"/>
      <w:r w:rsidRPr="001A4071">
        <w:rPr>
          <w:rFonts w:cstheme="majorHAnsi"/>
          <w:lang w:val="en-US"/>
        </w:rPr>
        <w:t>Jur</w:t>
      </w:r>
      <w:proofErr w:type="spellEnd"/>
      <w:r w:rsidRPr="001A4071">
        <w:rPr>
          <w:rFonts w:cstheme="majorHAnsi"/>
          <w:lang w:val="en-US"/>
        </w:rPr>
        <w:t xml:space="preserve"> AG presented the in-house ODR tool Court Layer. The </w:t>
      </w:r>
      <w:proofErr w:type="spellStart"/>
      <w:r w:rsidR="0004256A" w:rsidRPr="001A4071">
        <w:rPr>
          <w:rFonts w:cstheme="majorHAnsi"/>
          <w:lang w:val="en-US"/>
        </w:rPr>
        <w:t>Jur</w:t>
      </w:r>
      <w:proofErr w:type="spellEnd"/>
      <w:r w:rsidR="0004256A" w:rsidRPr="001A4071">
        <w:rPr>
          <w:rFonts w:cstheme="majorHAnsi"/>
          <w:lang w:val="en-US"/>
        </w:rPr>
        <w:t xml:space="preserve"> </w:t>
      </w:r>
      <w:r w:rsidRPr="001A4071">
        <w:rPr>
          <w:rFonts w:cstheme="majorHAnsi"/>
          <w:lang w:val="en-US"/>
        </w:rPr>
        <w:t xml:space="preserve">Court Layer is an ODR procedure that works according to the principles of international arbitration. The Court Layer plays an essential role in the case, which is why </w:t>
      </w:r>
      <w:proofErr w:type="spellStart"/>
      <w:r w:rsidRPr="001A4071">
        <w:rPr>
          <w:rFonts w:cstheme="majorHAnsi"/>
          <w:lang w:val="en-US"/>
        </w:rPr>
        <w:t>Jur</w:t>
      </w:r>
      <w:proofErr w:type="spellEnd"/>
      <w:r w:rsidRPr="001A4071">
        <w:rPr>
          <w:rFonts w:cstheme="majorHAnsi"/>
          <w:lang w:val="en-US"/>
        </w:rPr>
        <w:t xml:space="preserve"> offered a very detailed explanation and simulation of the legal tech tool.</w:t>
      </w:r>
    </w:p>
    <w:p w14:paraId="06B1D584" w14:textId="10A66103" w:rsidR="00B246B4" w:rsidRPr="001A4071" w:rsidRDefault="00B246B4" w:rsidP="001A4071">
      <w:pPr>
        <w:rPr>
          <w:lang w:val="en-US"/>
        </w:rPr>
      </w:pPr>
      <w:r w:rsidRPr="001A4071">
        <w:rPr>
          <w:noProof/>
          <w:lang w:val="en-US"/>
        </w:rPr>
        <w:drawing>
          <wp:inline distT="0" distB="0" distL="0" distR="0" wp14:anchorId="63FE31E7" wp14:editId="7B3791E1">
            <wp:extent cx="3721984" cy="2333625"/>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1-01-14 um 17.15.3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0766" cy="2339131"/>
                    </a:xfrm>
                    <a:prstGeom prst="rect">
                      <a:avLst/>
                    </a:prstGeom>
                  </pic:spPr>
                </pic:pic>
              </a:graphicData>
            </a:graphic>
          </wp:inline>
        </w:drawing>
      </w:r>
    </w:p>
    <w:p w14:paraId="43FE0AFB" w14:textId="77777777" w:rsidR="00B246B4" w:rsidRPr="001A4071" w:rsidRDefault="00B246B4" w:rsidP="00B246B4">
      <w:pPr>
        <w:pStyle w:val="Nagwek3"/>
        <w:rPr>
          <w:rFonts w:cstheme="majorHAnsi"/>
          <w:lang w:val="en-US"/>
        </w:rPr>
      </w:pPr>
    </w:p>
    <w:p w14:paraId="746A052C" w14:textId="38588D62" w:rsidR="00B25A8A" w:rsidRPr="001A4071" w:rsidRDefault="0004256A" w:rsidP="0004256A">
      <w:pPr>
        <w:pStyle w:val="Nagwek3"/>
        <w:numPr>
          <w:ilvl w:val="2"/>
          <w:numId w:val="1"/>
        </w:numPr>
        <w:rPr>
          <w:rFonts w:cstheme="majorHAnsi"/>
          <w:lang w:val="en-US"/>
        </w:rPr>
      </w:pPr>
      <w:bookmarkStart w:id="15" w:name="_Toc65233512"/>
      <w:r w:rsidRPr="001A4071">
        <w:rPr>
          <w:rFonts w:cstheme="majorHAnsi"/>
          <w:lang w:val="en-US"/>
        </w:rPr>
        <w:t xml:space="preserve">21 January </w:t>
      </w:r>
      <w:r w:rsidR="00B25A8A" w:rsidRPr="001A4071">
        <w:rPr>
          <w:rFonts w:cstheme="majorHAnsi"/>
          <w:lang w:val="en-US"/>
        </w:rPr>
        <w:t xml:space="preserve"> 2020: </w:t>
      </w:r>
      <w:bookmarkEnd w:id="14"/>
      <w:r w:rsidRPr="001A4071">
        <w:rPr>
          <w:rFonts w:cstheme="majorHAnsi"/>
          <w:lang w:val="en-US"/>
        </w:rPr>
        <w:t>Smart Contracts and the new digital directives</w:t>
      </w:r>
      <w:bookmarkEnd w:id="15"/>
    </w:p>
    <w:p w14:paraId="06E2B3EC" w14:textId="09AD419C" w:rsidR="0004256A" w:rsidRPr="001A4071" w:rsidRDefault="00B25A8A" w:rsidP="00B25A8A">
      <w:pPr>
        <w:rPr>
          <w:rFonts w:cstheme="majorHAnsi"/>
          <w:lang w:val="en-US"/>
        </w:rPr>
      </w:pPr>
      <w:r w:rsidRPr="001A4071">
        <w:rPr>
          <w:rFonts w:cstheme="majorHAnsi"/>
          <w:lang w:val="en-US"/>
        </w:rPr>
        <w:t xml:space="preserve">The fourth lecture was delivered by </w:t>
      </w:r>
      <w:r w:rsidR="0004256A" w:rsidRPr="001A4071">
        <w:rPr>
          <w:rFonts w:cstheme="majorHAnsi"/>
          <w:lang w:val="en-US"/>
        </w:rPr>
        <w:t>Prof</w:t>
      </w:r>
      <w:r w:rsidRPr="001A4071">
        <w:rPr>
          <w:rFonts w:cstheme="majorHAnsi"/>
          <w:lang w:val="en-US"/>
        </w:rPr>
        <w:t xml:space="preserve">. </w:t>
      </w:r>
      <w:r w:rsidR="0004256A" w:rsidRPr="001A4071">
        <w:rPr>
          <w:rFonts w:cstheme="majorHAnsi"/>
          <w:lang w:val="en-US"/>
        </w:rPr>
        <w:t>André Janssen (Radboud University)</w:t>
      </w:r>
      <w:r w:rsidRPr="001A4071">
        <w:rPr>
          <w:rFonts w:cstheme="majorHAnsi"/>
          <w:lang w:val="en-US"/>
        </w:rPr>
        <w:t>.</w:t>
      </w:r>
      <w:r w:rsidR="00367BC5" w:rsidRPr="001A4071">
        <w:rPr>
          <w:rFonts w:cstheme="majorHAnsi"/>
          <w:lang w:val="en-US"/>
        </w:rPr>
        <w:t xml:space="preserve"> Prof. Janssen is an expert in the field of civil law, in particular contracts and torts, European private law, international sales law and artificial intelligence and law. He is editor-in-chief of the European Review of Private Law (ERPL) and director of the German-Dutch Lawyers' Conference. </w:t>
      </w:r>
      <w:r w:rsidR="0004256A" w:rsidRPr="001A4071">
        <w:rPr>
          <w:rFonts w:cstheme="majorHAnsi"/>
          <w:lang w:val="en-US"/>
        </w:rPr>
        <w:t>In his presentation, he talked about the basic principles of smart contracts and the two new EU digital directives (Directive (EU) 2019/770 and 2019/771). Prof. Janssen explained the functionality and areas of application and discussed open legal questions regarding the new directives. An open discussion was held in which the students were asked to share their own views on the issues.</w:t>
      </w:r>
    </w:p>
    <w:p w14:paraId="22556092" w14:textId="1CC49E00" w:rsidR="00B25A8A" w:rsidRPr="001A4071" w:rsidRDefault="0004256A" w:rsidP="00B25A8A">
      <w:pPr>
        <w:rPr>
          <w:rFonts w:cstheme="majorHAnsi"/>
          <w:lang w:val="en-US"/>
        </w:rPr>
      </w:pPr>
      <w:r w:rsidRPr="001A4071">
        <w:rPr>
          <w:rFonts w:cstheme="majorHAnsi"/>
          <w:noProof/>
          <w:lang w:val="en-US"/>
        </w:rPr>
        <w:drawing>
          <wp:inline distT="0" distB="0" distL="0" distR="0" wp14:anchorId="45600F40" wp14:editId="3F8C47DA">
            <wp:extent cx="5731510" cy="26581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1-01-21 um 17.08.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inline>
        </w:drawing>
      </w:r>
      <w:r w:rsidR="00B25A8A" w:rsidRPr="001A4071">
        <w:rPr>
          <w:rFonts w:cstheme="majorHAnsi"/>
          <w:lang w:val="en-US"/>
        </w:rPr>
        <w:t xml:space="preserve"> </w:t>
      </w:r>
    </w:p>
    <w:p w14:paraId="32786931" w14:textId="10392449" w:rsidR="00145E96" w:rsidRPr="001A4071" w:rsidRDefault="00145E96" w:rsidP="00145E96">
      <w:pPr>
        <w:pStyle w:val="Nagwek3"/>
        <w:numPr>
          <w:ilvl w:val="2"/>
          <w:numId w:val="1"/>
        </w:numPr>
        <w:rPr>
          <w:rFonts w:cstheme="majorHAnsi"/>
          <w:lang w:val="en-US"/>
        </w:rPr>
      </w:pPr>
      <w:bookmarkStart w:id="16" w:name="_Toc65233513"/>
      <w:r w:rsidRPr="001A4071">
        <w:rPr>
          <w:rFonts w:cstheme="majorHAnsi"/>
          <w:lang w:val="en-US"/>
        </w:rPr>
        <w:lastRenderedPageBreak/>
        <w:t>4 February 2020: Tokens and Fintech</w:t>
      </w:r>
      <w:bookmarkEnd w:id="16"/>
    </w:p>
    <w:p w14:paraId="3DEE319A" w14:textId="3F8D713A" w:rsidR="00145E96" w:rsidRPr="001A4071" w:rsidRDefault="00145E96" w:rsidP="00B25A8A">
      <w:pPr>
        <w:rPr>
          <w:rFonts w:cstheme="majorHAnsi"/>
          <w:lang w:val="en-US"/>
        </w:rPr>
      </w:pPr>
      <w:r w:rsidRPr="001A4071">
        <w:rPr>
          <w:rFonts w:cstheme="majorHAnsi"/>
          <w:lang w:val="en-US"/>
        </w:rPr>
        <w:t xml:space="preserve">The fifth lecture addressed questions on tokens, fintech and the tokenization of real estate property. The lecture was given by Dr. Claudia </w:t>
      </w:r>
      <w:proofErr w:type="spellStart"/>
      <w:r w:rsidRPr="001A4071">
        <w:rPr>
          <w:rFonts w:cstheme="majorHAnsi"/>
          <w:lang w:val="en-US"/>
        </w:rPr>
        <w:t>Sandei</w:t>
      </w:r>
      <w:proofErr w:type="spellEnd"/>
      <w:r w:rsidRPr="001A4071">
        <w:rPr>
          <w:rFonts w:cstheme="majorHAnsi"/>
          <w:lang w:val="en-US"/>
        </w:rPr>
        <w:t xml:space="preserve">. Claudia </w:t>
      </w:r>
      <w:proofErr w:type="spellStart"/>
      <w:r w:rsidRPr="001A4071">
        <w:rPr>
          <w:rFonts w:cstheme="majorHAnsi"/>
          <w:lang w:val="en-US"/>
        </w:rPr>
        <w:t>Sandei</w:t>
      </w:r>
      <w:proofErr w:type="spellEnd"/>
      <w:r w:rsidRPr="001A4071">
        <w:rPr>
          <w:rFonts w:cstheme="majorHAnsi"/>
          <w:lang w:val="en-US"/>
        </w:rPr>
        <w:t xml:space="preserve"> is Associate Professor of Technology Law and Corporate Law at the University of Padova, Director of Innovation and Technology Law Lab (ITLL), Co-founder and Managing Director of the Digital Law Network (DNL). Central questions of this year's case revolve around aspects of financing real estate projects with the help of tokens. She discussed the blockchain as the technical basis of tokens and explained the many different applications of tokens.</w:t>
      </w:r>
    </w:p>
    <w:p w14:paraId="572CD075" w14:textId="5B428F1D" w:rsidR="00145E96" w:rsidRPr="001A4071" w:rsidRDefault="00145E96" w:rsidP="00B25A8A">
      <w:pPr>
        <w:rPr>
          <w:rFonts w:cstheme="majorHAnsi"/>
          <w:lang w:val="en-US"/>
        </w:rPr>
      </w:pPr>
      <w:r w:rsidRPr="001A4071">
        <w:rPr>
          <w:rFonts w:cstheme="majorHAnsi"/>
          <w:noProof/>
          <w:lang w:val="en-US"/>
        </w:rPr>
        <w:drawing>
          <wp:inline distT="0" distB="0" distL="0" distR="0" wp14:anchorId="2379327D" wp14:editId="29AAFB18">
            <wp:extent cx="4181475" cy="2613307"/>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21-02-04 um 17.07.3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8602" cy="2617761"/>
                    </a:xfrm>
                    <a:prstGeom prst="rect">
                      <a:avLst/>
                    </a:prstGeom>
                  </pic:spPr>
                </pic:pic>
              </a:graphicData>
            </a:graphic>
          </wp:inline>
        </w:drawing>
      </w:r>
    </w:p>
    <w:p w14:paraId="1D1B356C" w14:textId="03E99491" w:rsidR="00145E96" w:rsidRPr="001A4071" w:rsidRDefault="00145E96" w:rsidP="00145E96">
      <w:pPr>
        <w:pStyle w:val="Nagwek3"/>
        <w:numPr>
          <w:ilvl w:val="2"/>
          <w:numId w:val="1"/>
        </w:numPr>
        <w:rPr>
          <w:rFonts w:cstheme="majorHAnsi"/>
          <w:lang w:val="en-US"/>
        </w:rPr>
      </w:pPr>
      <w:bookmarkStart w:id="17" w:name="_Toc65233514"/>
      <w:r w:rsidRPr="001A4071">
        <w:rPr>
          <w:rFonts w:cstheme="majorHAnsi"/>
          <w:lang w:val="en-US"/>
        </w:rPr>
        <w:t>18 February 2020: Competition law and digital markets</w:t>
      </w:r>
      <w:bookmarkEnd w:id="17"/>
    </w:p>
    <w:p w14:paraId="6259A7F2" w14:textId="020FDB4C" w:rsidR="00145E96" w:rsidRPr="001A4071" w:rsidRDefault="00145E96" w:rsidP="00B25A8A">
      <w:pPr>
        <w:rPr>
          <w:rFonts w:cstheme="majorHAnsi"/>
          <w:lang w:val="en-US"/>
        </w:rPr>
      </w:pPr>
      <w:r w:rsidRPr="001A4071">
        <w:rPr>
          <w:rFonts w:cstheme="majorHAnsi"/>
          <w:lang w:val="en-US"/>
        </w:rPr>
        <w:t xml:space="preserve">Since mainly civil law aspects of the digitalization of law were dealt with in the preceding lectures, the students should also be given an outlook regarding public law problems. Dr. </w:t>
      </w:r>
      <w:proofErr w:type="spellStart"/>
      <w:r w:rsidRPr="001A4071">
        <w:rPr>
          <w:rFonts w:cstheme="majorHAnsi"/>
          <w:lang w:val="en-US"/>
        </w:rPr>
        <w:t>Catalin</w:t>
      </w:r>
      <w:proofErr w:type="spellEnd"/>
      <w:r w:rsidRPr="001A4071">
        <w:rPr>
          <w:rFonts w:cstheme="majorHAnsi"/>
          <w:lang w:val="en-US"/>
        </w:rPr>
        <w:t xml:space="preserve"> </w:t>
      </w:r>
      <w:proofErr w:type="spellStart"/>
      <w:r w:rsidRPr="001A4071">
        <w:rPr>
          <w:rFonts w:cstheme="majorHAnsi"/>
          <w:lang w:val="en-US"/>
        </w:rPr>
        <w:t>Rusu</w:t>
      </w:r>
      <w:proofErr w:type="spellEnd"/>
      <w:r w:rsidRPr="001A4071">
        <w:rPr>
          <w:rFonts w:cstheme="majorHAnsi"/>
          <w:lang w:val="en-US"/>
        </w:rPr>
        <w:t xml:space="preserve"> (Radboud University) spoke about EU competition law in digital markets.</w:t>
      </w:r>
      <w:r w:rsidR="00367BC5" w:rsidRPr="001A4071">
        <w:rPr>
          <w:rFonts w:cstheme="majorHAnsi"/>
          <w:lang w:val="en-US"/>
        </w:rPr>
        <w:t xml:space="preserve"> </w:t>
      </w:r>
      <w:proofErr w:type="spellStart"/>
      <w:r w:rsidR="00367BC5" w:rsidRPr="001A4071">
        <w:rPr>
          <w:rFonts w:cstheme="majorHAnsi"/>
          <w:lang w:val="en-US"/>
        </w:rPr>
        <w:t>Catalin</w:t>
      </w:r>
      <w:proofErr w:type="spellEnd"/>
      <w:r w:rsidR="00367BC5" w:rsidRPr="001A4071">
        <w:rPr>
          <w:rFonts w:cstheme="majorHAnsi"/>
          <w:lang w:val="en-US"/>
        </w:rPr>
        <w:t xml:space="preserve"> S. </w:t>
      </w:r>
      <w:proofErr w:type="spellStart"/>
      <w:r w:rsidR="00367BC5" w:rsidRPr="001A4071">
        <w:rPr>
          <w:rFonts w:cstheme="majorHAnsi"/>
          <w:lang w:val="en-US"/>
        </w:rPr>
        <w:t>Rusu</w:t>
      </w:r>
      <w:proofErr w:type="spellEnd"/>
      <w:r w:rsidR="00367BC5" w:rsidRPr="001A4071">
        <w:rPr>
          <w:rFonts w:cstheme="majorHAnsi"/>
          <w:lang w:val="en-US"/>
        </w:rPr>
        <w:t xml:space="preserve"> works as Associate Professor of European Law at Radboud University Nijmegen, where he lectures on EU (Economic) Law, EU Competition Law, and EU Internal Market Law, at bachelor and master levels. He is also Visiting Professor of European Competition Law at the Faculty of Law of 'Babes-</w:t>
      </w:r>
      <w:proofErr w:type="spellStart"/>
      <w:r w:rsidR="00367BC5" w:rsidRPr="001A4071">
        <w:rPr>
          <w:rFonts w:cstheme="majorHAnsi"/>
          <w:lang w:val="en-US"/>
        </w:rPr>
        <w:t>Bolyai</w:t>
      </w:r>
      <w:proofErr w:type="spellEnd"/>
      <w:r w:rsidR="00367BC5" w:rsidRPr="001A4071">
        <w:rPr>
          <w:rFonts w:cstheme="majorHAnsi"/>
          <w:lang w:val="en-US"/>
        </w:rPr>
        <w:t xml:space="preserve">' University, Cluj </w:t>
      </w:r>
      <w:proofErr w:type="spellStart"/>
      <w:r w:rsidR="00367BC5" w:rsidRPr="001A4071">
        <w:rPr>
          <w:rFonts w:cstheme="majorHAnsi"/>
          <w:lang w:val="en-US"/>
        </w:rPr>
        <w:t>Napoca</w:t>
      </w:r>
      <w:proofErr w:type="spellEnd"/>
      <w:r w:rsidR="00367BC5" w:rsidRPr="001A4071">
        <w:rPr>
          <w:rFonts w:cstheme="majorHAnsi"/>
          <w:lang w:val="en-US"/>
        </w:rPr>
        <w:t xml:space="preserve">. </w:t>
      </w:r>
      <w:r w:rsidRPr="001A4071">
        <w:rPr>
          <w:rFonts w:cstheme="majorHAnsi"/>
          <w:lang w:val="en-US"/>
        </w:rPr>
        <w:t>He explained the main features of EU competition law and discussed the problems of applying these rules to digital markets.</w:t>
      </w:r>
    </w:p>
    <w:p w14:paraId="339314B3" w14:textId="39ABB51C" w:rsidR="00145E96" w:rsidRPr="001A4071" w:rsidRDefault="00145E96" w:rsidP="00B25A8A">
      <w:pPr>
        <w:rPr>
          <w:rFonts w:cstheme="majorHAnsi"/>
          <w:lang w:val="en-US"/>
        </w:rPr>
      </w:pPr>
      <w:r w:rsidRPr="001A4071">
        <w:rPr>
          <w:rFonts w:cstheme="majorHAnsi"/>
          <w:noProof/>
          <w:lang w:val="en-US"/>
        </w:rPr>
        <w:drawing>
          <wp:inline distT="0" distB="0" distL="0" distR="0" wp14:anchorId="45E97A32" wp14:editId="1FD2EC93">
            <wp:extent cx="4008299" cy="2505075"/>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1-02-18 um 17.07.5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6364" cy="2516365"/>
                    </a:xfrm>
                    <a:prstGeom prst="rect">
                      <a:avLst/>
                    </a:prstGeom>
                  </pic:spPr>
                </pic:pic>
              </a:graphicData>
            </a:graphic>
          </wp:inline>
        </w:drawing>
      </w:r>
    </w:p>
    <w:p w14:paraId="6682B74C" w14:textId="43AFE478" w:rsidR="00145E96" w:rsidRPr="001A4071" w:rsidRDefault="00145E96" w:rsidP="00B25A8A">
      <w:pPr>
        <w:rPr>
          <w:rFonts w:cstheme="majorHAnsi"/>
          <w:lang w:val="en-US"/>
        </w:rPr>
      </w:pPr>
    </w:p>
    <w:p w14:paraId="7F9E6E51" w14:textId="58C49EE7" w:rsidR="00367BC5" w:rsidRPr="001A4071" w:rsidRDefault="00367BC5" w:rsidP="001A4071">
      <w:pPr>
        <w:pStyle w:val="Nagwek3"/>
        <w:numPr>
          <w:ilvl w:val="2"/>
          <w:numId w:val="12"/>
        </w:numPr>
        <w:rPr>
          <w:rFonts w:cstheme="majorHAnsi"/>
          <w:lang w:val="en-US"/>
        </w:rPr>
      </w:pPr>
      <w:bookmarkStart w:id="18" w:name="_Toc65233515"/>
      <w:r w:rsidRPr="001A4071">
        <w:rPr>
          <w:rFonts w:cstheme="majorHAnsi"/>
          <w:lang w:val="en-US"/>
        </w:rPr>
        <w:t>25 February 2020: EU data protection and security rights</w:t>
      </w:r>
      <w:bookmarkEnd w:id="18"/>
      <w:r w:rsidRPr="001A4071">
        <w:rPr>
          <w:rFonts w:cstheme="majorHAnsi"/>
          <w:lang w:val="en-US"/>
        </w:rPr>
        <w:t xml:space="preserve"> </w:t>
      </w:r>
    </w:p>
    <w:p w14:paraId="7BFB1055" w14:textId="47BA8309" w:rsidR="00367BC5" w:rsidRPr="001A4071" w:rsidRDefault="00367BC5" w:rsidP="00367BC5">
      <w:pPr>
        <w:rPr>
          <w:rFonts w:cstheme="majorHAnsi"/>
          <w:lang w:val="en-US"/>
        </w:rPr>
      </w:pPr>
      <w:r w:rsidRPr="001A4071">
        <w:rPr>
          <w:rFonts w:cstheme="majorHAnsi"/>
          <w:lang w:val="en-US"/>
        </w:rPr>
        <w:t>The last lecture was given by Dr. Raphaël Gellert. Raphael Gellert is an assistant professor in private law and ICT at the law faculty of the Radboud University, Nijmegen. The core of his research revolves around the regulation of technologies, and in particular digital technologies, which he conducts in an interdisciplinary fashion. He gave the students an insight into the main features of EU data protection law. He discussed important legal instruments such as the EU Charter and the EU General Data Protection Regulation. The last lecture was also very interactive, as the students were asked to compare the legal aspects discussed with their own experiences regarding the use of cookies and personal data, etc. The students were also given the opportunity to discuss their own experiences.</w:t>
      </w:r>
    </w:p>
    <w:p w14:paraId="1BAB6A22" w14:textId="0DBDB402" w:rsidR="00145E96" w:rsidRPr="001A4071" w:rsidRDefault="00367BC5" w:rsidP="00B25A8A">
      <w:pPr>
        <w:rPr>
          <w:rFonts w:cstheme="majorHAnsi"/>
          <w:lang w:val="en-US"/>
        </w:rPr>
      </w:pPr>
      <w:r w:rsidRPr="001A4071">
        <w:rPr>
          <w:rFonts w:cstheme="majorHAnsi"/>
          <w:noProof/>
          <w:lang w:val="en-US"/>
        </w:rPr>
        <w:drawing>
          <wp:inline distT="0" distB="0" distL="0" distR="0" wp14:anchorId="41AF67B9" wp14:editId="46C18A26">
            <wp:extent cx="5731510" cy="302831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1-02-25 um 17.13.3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028315"/>
                    </a:xfrm>
                    <a:prstGeom prst="rect">
                      <a:avLst/>
                    </a:prstGeom>
                  </pic:spPr>
                </pic:pic>
              </a:graphicData>
            </a:graphic>
          </wp:inline>
        </w:drawing>
      </w:r>
    </w:p>
    <w:p w14:paraId="19345AC0" w14:textId="77777777" w:rsidR="00145E96" w:rsidRPr="001A4071" w:rsidRDefault="00145E96" w:rsidP="00B25A8A">
      <w:pPr>
        <w:rPr>
          <w:rFonts w:cstheme="majorHAnsi"/>
          <w:lang w:val="en-US"/>
        </w:rPr>
      </w:pPr>
    </w:p>
    <w:p w14:paraId="406696FB" w14:textId="1669AA09" w:rsidR="00B25A8A" w:rsidRPr="001A4071" w:rsidRDefault="00B25A8A" w:rsidP="001A4071">
      <w:pPr>
        <w:pStyle w:val="Nagwek2"/>
        <w:numPr>
          <w:ilvl w:val="1"/>
          <w:numId w:val="1"/>
        </w:numPr>
        <w:rPr>
          <w:rFonts w:cstheme="majorHAnsi"/>
          <w:lang w:val="en-US"/>
        </w:rPr>
      </w:pPr>
      <w:bookmarkStart w:id="19" w:name="_Toc35358508"/>
      <w:bookmarkStart w:id="20" w:name="_Toc65233516"/>
      <w:r w:rsidRPr="001A4071">
        <w:rPr>
          <w:rFonts w:cstheme="majorHAnsi"/>
          <w:lang w:val="en-US"/>
        </w:rPr>
        <w:t>Team Meetings</w:t>
      </w:r>
      <w:bookmarkEnd w:id="19"/>
      <w:bookmarkEnd w:id="20"/>
    </w:p>
    <w:p w14:paraId="47CBC647" w14:textId="257379EC" w:rsidR="00BF3F95" w:rsidRDefault="00B25A8A" w:rsidP="00B25A8A">
      <w:pPr>
        <w:rPr>
          <w:rFonts w:cstheme="majorHAnsi"/>
          <w:lang w:val="en-US"/>
        </w:rPr>
      </w:pPr>
      <w:r w:rsidRPr="001A4071">
        <w:rPr>
          <w:rFonts w:cstheme="majorHAnsi"/>
          <w:lang w:val="en-US"/>
        </w:rPr>
        <w:t xml:space="preserve">The students scheduled weekly meetings with the members of the teams they belonged to (claimant, respondent, or judges). While the students were left free to organize the meetings at their convenience and according to their schedules, </w:t>
      </w:r>
      <w:r w:rsidR="001A4071">
        <w:rPr>
          <w:rFonts w:cstheme="majorHAnsi"/>
          <w:lang w:val="en-US"/>
        </w:rPr>
        <w:t xml:space="preserve">PhD candidate Tom Vennmanns </w:t>
      </w:r>
      <w:r w:rsidRPr="001A4071">
        <w:rPr>
          <w:rFonts w:cstheme="majorHAnsi"/>
          <w:lang w:val="en-US"/>
        </w:rPr>
        <w:t xml:space="preserve">supervised them and provided guidance where needed. Two types of activities, in particular, required supervision. First, the drafting of the written memoranda and of the judgment raised a number of issues. </w:t>
      </w:r>
      <w:r w:rsidR="00BF3F95" w:rsidRPr="00BF3F95">
        <w:rPr>
          <w:rFonts w:cstheme="majorHAnsi"/>
          <w:lang w:val="en-US"/>
        </w:rPr>
        <w:t xml:space="preserve">Here, Tom Vennmanns met with the students every week via </w:t>
      </w:r>
      <w:proofErr w:type="spellStart"/>
      <w:r w:rsidR="00051142">
        <w:rPr>
          <w:rFonts w:cstheme="majorHAnsi"/>
          <w:lang w:val="en-US"/>
        </w:rPr>
        <w:t>Webex</w:t>
      </w:r>
      <w:proofErr w:type="spellEnd"/>
      <w:r w:rsidR="00BF3F95" w:rsidRPr="00BF3F95">
        <w:rPr>
          <w:rFonts w:cstheme="majorHAnsi"/>
          <w:lang w:val="en-US"/>
        </w:rPr>
        <w:t xml:space="preserve"> to discuss and solve each team's work progress, questions and problems. </w:t>
      </w:r>
    </w:p>
    <w:p w14:paraId="334DC238" w14:textId="77777777" w:rsidR="00B25A8A" w:rsidRPr="001A4071" w:rsidRDefault="00B25A8A" w:rsidP="001A4071">
      <w:pPr>
        <w:pStyle w:val="Nagwek2"/>
        <w:numPr>
          <w:ilvl w:val="1"/>
          <w:numId w:val="1"/>
        </w:numPr>
        <w:rPr>
          <w:rFonts w:cstheme="majorHAnsi"/>
          <w:lang w:val="en-US"/>
        </w:rPr>
      </w:pPr>
      <w:bookmarkStart w:id="21" w:name="_Toc35358509"/>
      <w:bookmarkStart w:id="22" w:name="_Toc65233517"/>
      <w:r w:rsidRPr="001A4071">
        <w:rPr>
          <w:rFonts w:cstheme="majorHAnsi"/>
          <w:lang w:val="en-US"/>
        </w:rPr>
        <w:t>Spring School Organizational Meeting</w:t>
      </w:r>
      <w:bookmarkEnd w:id="21"/>
      <w:bookmarkEnd w:id="22"/>
    </w:p>
    <w:p w14:paraId="4920BF73" w14:textId="1BA4C6F0" w:rsidR="00B25A8A" w:rsidRPr="001A4071" w:rsidRDefault="00B25A8A" w:rsidP="00B25A8A">
      <w:pPr>
        <w:rPr>
          <w:rFonts w:cstheme="majorHAnsi"/>
          <w:lang w:val="en-US"/>
        </w:rPr>
      </w:pPr>
      <w:r w:rsidRPr="001A4071">
        <w:rPr>
          <w:rFonts w:cstheme="majorHAnsi"/>
          <w:lang w:val="en-US"/>
        </w:rPr>
        <w:t xml:space="preserve">On </w:t>
      </w:r>
      <w:r w:rsidR="00BF3F95">
        <w:rPr>
          <w:rFonts w:cstheme="majorHAnsi"/>
          <w:lang w:val="en-US"/>
        </w:rPr>
        <w:t>4</w:t>
      </w:r>
      <w:r w:rsidRPr="001A4071">
        <w:rPr>
          <w:rFonts w:cstheme="majorHAnsi"/>
          <w:lang w:val="en-US"/>
        </w:rPr>
        <w:t xml:space="preserve"> March, the students met with Dr. Ortolani</w:t>
      </w:r>
      <w:r w:rsidR="00BF3F95">
        <w:rPr>
          <w:rFonts w:cstheme="majorHAnsi"/>
          <w:lang w:val="en-US"/>
        </w:rPr>
        <w:t xml:space="preserve">, Tom Vennmanns and </w:t>
      </w:r>
      <w:r w:rsidRPr="001A4071">
        <w:rPr>
          <w:rFonts w:cstheme="majorHAnsi"/>
          <w:lang w:val="en-US"/>
        </w:rPr>
        <w:t xml:space="preserve">Ms. </w:t>
      </w:r>
      <w:proofErr w:type="spellStart"/>
      <w:r w:rsidRPr="001A4071">
        <w:rPr>
          <w:rFonts w:cstheme="majorHAnsi"/>
          <w:lang w:val="en-US"/>
        </w:rPr>
        <w:t>Loes</w:t>
      </w:r>
      <w:proofErr w:type="spellEnd"/>
      <w:r w:rsidRPr="001A4071">
        <w:rPr>
          <w:rFonts w:cstheme="majorHAnsi"/>
          <w:lang w:val="en-US"/>
        </w:rPr>
        <w:t xml:space="preserve"> </w:t>
      </w:r>
      <w:proofErr w:type="spellStart"/>
      <w:r w:rsidRPr="001A4071">
        <w:rPr>
          <w:rFonts w:cstheme="majorHAnsi"/>
          <w:lang w:val="en-US"/>
        </w:rPr>
        <w:t>Spiertz</w:t>
      </w:r>
      <w:proofErr w:type="spellEnd"/>
      <w:r w:rsidRPr="001A4071">
        <w:rPr>
          <w:rFonts w:cstheme="majorHAnsi"/>
          <w:lang w:val="en-US"/>
        </w:rPr>
        <w:t xml:space="preserve"> from the International Office of the Faculty of Law, to discuss the logistics of the Spring School. Originally, the aim of this meeting was to give the students some practical information about the flights, and transfers to and from the airports, and the accommodation. To this end, bundles with all the necessary information were created and distributed to each student. </w:t>
      </w:r>
      <w:r w:rsidRPr="001A4071">
        <w:rPr>
          <w:rFonts w:cstheme="majorHAnsi"/>
          <w:lang w:val="en-US"/>
        </w:rPr>
        <w:lastRenderedPageBreak/>
        <w:t>Unfortunately, however, the news about the spreading of the coronavirus gained prominence in the days before the meeting. For this reason, the meeting became also a chance for the students to meet with the project coordinator and with a member of the University administration, to discuss personal concerns and preferences. Having a meeting in person helped greatly in managing the students’ expectations, and giving them some personal guidance. It is a best practice that should be replicated, in the years to come.</w:t>
      </w:r>
    </w:p>
    <w:p w14:paraId="085D8835" w14:textId="77777777" w:rsidR="00B25A8A" w:rsidRPr="001A4071" w:rsidRDefault="00B25A8A" w:rsidP="001A4071">
      <w:pPr>
        <w:pStyle w:val="Nagwek1"/>
        <w:numPr>
          <w:ilvl w:val="0"/>
          <w:numId w:val="1"/>
        </w:numPr>
        <w:rPr>
          <w:rFonts w:cstheme="majorHAnsi"/>
          <w:lang w:val="en-US"/>
        </w:rPr>
      </w:pPr>
      <w:bookmarkStart w:id="23" w:name="_Toc35358510"/>
      <w:bookmarkStart w:id="24" w:name="_Toc65233518"/>
      <w:r w:rsidRPr="001A4071">
        <w:rPr>
          <w:rFonts w:cstheme="majorHAnsi"/>
          <w:lang w:val="en-US"/>
        </w:rPr>
        <w:t>Drafting of written memoranda and judgment</w:t>
      </w:r>
      <w:bookmarkEnd w:id="23"/>
      <w:bookmarkEnd w:id="24"/>
    </w:p>
    <w:p w14:paraId="073EFC2D" w14:textId="581355F2" w:rsidR="00B25A8A" w:rsidRPr="001A4071" w:rsidRDefault="00B25A8A" w:rsidP="00B25A8A">
      <w:pPr>
        <w:rPr>
          <w:rFonts w:cstheme="majorHAnsi"/>
          <w:lang w:val="en-US"/>
        </w:rPr>
      </w:pPr>
      <w:r w:rsidRPr="001A4071">
        <w:rPr>
          <w:rFonts w:cstheme="majorHAnsi"/>
          <w:lang w:val="en-US"/>
        </w:rPr>
        <w:t xml:space="preserve">In the months of January and February 2020, the students were involved in the drafting of three documents related to the case-studies. The two teams acting as counsels for claimant and respondent drafted two statements, respectively of claim and </w:t>
      </w:r>
      <w:proofErr w:type="spellStart"/>
      <w:r w:rsidRPr="001A4071">
        <w:rPr>
          <w:rFonts w:cstheme="majorHAnsi"/>
          <w:lang w:val="en-US"/>
        </w:rPr>
        <w:t>defence</w:t>
      </w:r>
      <w:proofErr w:type="spellEnd"/>
      <w:r w:rsidRPr="001A4071">
        <w:rPr>
          <w:rFonts w:cstheme="majorHAnsi"/>
          <w:lang w:val="en-US"/>
        </w:rPr>
        <w:t>. The judges, instead, drafted a judgment, deciding the legal dispute and in particular taking a position on the five issues identified in the procedural order on December 20</w:t>
      </w:r>
      <w:r w:rsidR="001A4071">
        <w:rPr>
          <w:rFonts w:cstheme="majorHAnsi"/>
          <w:lang w:val="en-US"/>
        </w:rPr>
        <w:t>20</w:t>
      </w:r>
      <w:r w:rsidRPr="001A4071">
        <w:rPr>
          <w:rFonts w:cstheme="majorHAnsi"/>
          <w:lang w:val="en-US"/>
        </w:rPr>
        <w:t xml:space="preserve"> (see above).</w:t>
      </w:r>
    </w:p>
    <w:p w14:paraId="165CF030" w14:textId="2FD783D1" w:rsidR="00B25A8A" w:rsidRPr="001A4071" w:rsidRDefault="00B25A8A" w:rsidP="00B25A8A">
      <w:pPr>
        <w:rPr>
          <w:rFonts w:cstheme="majorHAnsi"/>
          <w:lang w:val="en-US"/>
        </w:rPr>
      </w:pPr>
      <w:r w:rsidRPr="001A4071">
        <w:rPr>
          <w:rFonts w:cstheme="majorHAnsi"/>
          <w:lang w:val="en-US"/>
        </w:rPr>
        <w:t xml:space="preserve">Each student sent their drafts to </w:t>
      </w:r>
      <w:r w:rsidR="001A4071">
        <w:rPr>
          <w:rFonts w:cstheme="majorHAnsi"/>
          <w:lang w:val="en-US"/>
        </w:rPr>
        <w:t>Tom Vennmanns</w:t>
      </w:r>
      <w:r w:rsidRPr="001A4071">
        <w:rPr>
          <w:rFonts w:cstheme="majorHAnsi"/>
          <w:lang w:val="en-US"/>
        </w:rPr>
        <w:t xml:space="preserve"> who commented on each draft extensively in writing. The students were then asked to address the comments in a new version of the drafts, and to collaborate with each other to ensure consistency among the different parts of the memoranda and judgment, and an efficient division of </w:t>
      </w:r>
      <w:proofErr w:type="spellStart"/>
      <w:r w:rsidRPr="001A4071">
        <w:rPr>
          <w:rFonts w:cstheme="majorHAnsi"/>
          <w:lang w:val="en-US"/>
        </w:rPr>
        <w:t>labour</w:t>
      </w:r>
      <w:proofErr w:type="spellEnd"/>
      <w:r w:rsidRPr="001A4071">
        <w:rPr>
          <w:rFonts w:cstheme="majorHAnsi"/>
          <w:lang w:val="en-US"/>
        </w:rPr>
        <w:t xml:space="preserve">. </w:t>
      </w:r>
      <w:r w:rsidR="001A4071">
        <w:rPr>
          <w:rFonts w:cstheme="majorHAnsi"/>
          <w:lang w:val="en-US"/>
        </w:rPr>
        <w:t xml:space="preserve">Tom </w:t>
      </w:r>
      <w:proofErr w:type="spellStart"/>
      <w:r w:rsidR="001A4071">
        <w:rPr>
          <w:rFonts w:cstheme="majorHAnsi"/>
          <w:lang w:val="en-US"/>
        </w:rPr>
        <w:t>Vennmans</w:t>
      </w:r>
      <w:proofErr w:type="spellEnd"/>
      <w:r w:rsidRPr="001A4071">
        <w:rPr>
          <w:rFonts w:cstheme="majorHAnsi"/>
          <w:lang w:val="en-US"/>
        </w:rPr>
        <w:t xml:space="preserve"> met with the students </w:t>
      </w:r>
      <w:r w:rsidR="001A4071">
        <w:rPr>
          <w:rFonts w:cstheme="majorHAnsi"/>
          <w:lang w:val="en-US"/>
        </w:rPr>
        <w:t>on a weekly basis (via Zoom)</w:t>
      </w:r>
      <w:r w:rsidRPr="001A4071">
        <w:rPr>
          <w:rFonts w:cstheme="majorHAnsi"/>
          <w:lang w:val="en-US"/>
        </w:rPr>
        <w:t xml:space="preserve">, to ensure they grasped both the legal and the technical questions raised by the case-study. Once all students improved their individual drafts, the results were consolidated in the final documents containing the statement of claim, statement of </w:t>
      </w:r>
      <w:proofErr w:type="spellStart"/>
      <w:r w:rsidRPr="001A4071">
        <w:rPr>
          <w:rFonts w:cstheme="majorHAnsi"/>
          <w:lang w:val="en-US"/>
        </w:rPr>
        <w:t>defence</w:t>
      </w:r>
      <w:proofErr w:type="spellEnd"/>
      <w:r w:rsidRPr="001A4071">
        <w:rPr>
          <w:rFonts w:cstheme="majorHAnsi"/>
          <w:lang w:val="en-US"/>
        </w:rPr>
        <w:t>, and judgment.</w:t>
      </w:r>
    </w:p>
    <w:p w14:paraId="067730DE" w14:textId="77777777" w:rsidR="00B25A8A" w:rsidRPr="001A4071" w:rsidRDefault="00B25A8A" w:rsidP="001A4071">
      <w:pPr>
        <w:pStyle w:val="Nagwek1"/>
        <w:numPr>
          <w:ilvl w:val="0"/>
          <w:numId w:val="1"/>
        </w:numPr>
        <w:rPr>
          <w:rFonts w:cstheme="majorHAnsi"/>
          <w:lang w:val="en-US"/>
        </w:rPr>
      </w:pPr>
      <w:bookmarkStart w:id="25" w:name="_Toc35358511"/>
      <w:bookmarkStart w:id="26" w:name="_Toc65233519"/>
      <w:r w:rsidRPr="001A4071">
        <w:rPr>
          <w:rFonts w:cstheme="majorHAnsi"/>
          <w:lang w:val="en-US"/>
        </w:rPr>
        <w:t>Visit to associated partner</w:t>
      </w:r>
      <w:bookmarkEnd w:id="25"/>
      <w:bookmarkEnd w:id="26"/>
    </w:p>
    <w:p w14:paraId="1D9A6294" w14:textId="15350F82" w:rsidR="00851AC5" w:rsidRPr="001A4071" w:rsidRDefault="001A4071" w:rsidP="00851AC5">
      <w:pPr>
        <w:rPr>
          <w:rFonts w:cstheme="majorHAnsi"/>
          <w:lang w:val="en-US"/>
        </w:rPr>
      </w:pPr>
      <w:r w:rsidRPr="001A4071">
        <w:rPr>
          <w:rFonts w:cstheme="majorHAnsi"/>
          <w:lang w:val="en-US"/>
        </w:rPr>
        <w:t>Due to the Corona lockdown in the Netherlands, which lasted for the entire duration of the TLC, it was unfortunately impossible to conduct guest visits. We hope that the situation will ease in the future so that this will be possible again next year.</w:t>
      </w:r>
    </w:p>
    <w:p w14:paraId="7E05E52C" w14:textId="77777777" w:rsidR="00851AC5" w:rsidRPr="001A4071" w:rsidRDefault="00851AC5" w:rsidP="00851AC5">
      <w:pPr>
        <w:rPr>
          <w:rFonts w:cstheme="majorHAnsi"/>
          <w:lang w:val="en-US"/>
        </w:rPr>
      </w:pPr>
    </w:p>
    <w:p w14:paraId="66F4B81D" w14:textId="77777777" w:rsidR="00851AC5" w:rsidRPr="001A4071" w:rsidRDefault="00851AC5" w:rsidP="004C1ED7">
      <w:pPr>
        <w:rPr>
          <w:rFonts w:cstheme="majorHAnsi"/>
          <w:lang w:val="en-US"/>
        </w:rPr>
      </w:pPr>
    </w:p>
    <w:sectPr w:rsidR="00851AC5" w:rsidRPr="001A407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9111F" w14:textId="77777777" w:rsidR="00235C86" w:rsidRDefault="00235C86" w:rsidP="009E5A70">
      <w:pPr>
        <w:spacing w:after="0" w:line="240" w:lineRule="auto"/>
      </w:pPr>
      <w:r>
        <w:separator/>
      </w:r>
    </w:p>
  </w:endnote>
  <w:endnote w:type="continuationSeparator" w:id="0">
    <w:p w14:paraId="5CA1AF7F" w14:textId="77777777" w:rsidR="00235C86" w:rsidRDefault="00235C86" w:rsidP="009E5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053001"/>
      <w:docPartObj>
        <w:docPartGallery w:val="Page Numbers (Bottom of Page)"/>
        <w:docPartUnique/>
      </w:docPartObj>
    </w:sdtPr>
    <w:sdtEndPr>
      <w:rPr>
        <w:noProof/>
      </w:rPr>
    </w:sdtEndPr>
    <w:sdtContent>
      <w:p w14:paraId="459E7E29" w14:textId="72932272" w:rsidR="009E5A70" w:rsidRDefault="009E5A70">
        <w:pPr>
          <w:pStyle w:val="Stopka"/>
          <w:jc w:val="center"/>
        </w:pPr>
        <w:r>
          <w:fldChar w:fldCharType="begin"/>
        </w:r>
        <w:r>
          <w:instrText xml:space="preserve"> PAGE   \* MERGEFORMAT </w:instrText>
        </w:r>
        <w:r>
          <w:fldChar w:fldCharType="separate"/>
        </w:r>
        <w:r>
          <w:rPr>
            <w:noProof/>
          </w:rPr>
          <w:t>2</w:t>
        </w:r>
        <w:r>
          <w:rPr>
            <w:noProof/>
          </w:rPr>
          <w:fldChar w:fldCharType="end"/>
        </w:r>
      </w:p>
    </w:sdtContent>
  </w:sdt>
  <w:p w14:paraId="4DB984A4" w14:textId="77777777" w:rsidR="009E5A70" w:rsidRDefault="009E5A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CC24A" w14:textId="77777777" w:rsidR="00235C86" w:rsidRDefault="00235C86" w:rsidP="009E5A70">
      <w:pPr>
        <w:spacing w:after="0" w:line="240" w:lineRule="auto"/>
      </w:pPr>
      <w:r>
        <w:separator/>
      </w:r>
    </w:p>
  </w:footnote>
  <w:footnote w:type="continuationSeparator" w:id="0">
    <w:p w14:paraId="084927D7" w14:textId="77777777" w:rsidR="00235C86" w:rsidRDefault="00235C86" w:rsidP="009E5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DA8"/>
    <w:multiLevelType w:val="multilevel"/>
    <w:tmpl w:val="FCB0AA0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104393"/>
    <w:multiLevelType w:val="multilevel"/>
    <w:tmpl w:val="3BC2F9DE"/>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B1C6670"/>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F482458"/>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AE5F85"/>
    <w:multiLevelType w:val="hybridMultilevel"/>
    <w:tmpl w:val="FF40F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BA2A4A"/>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3D51797"/>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0924031"/>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4A3C82"/>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A1B12C3"/>
    <w:multiLevelType w:val="hybridMultilevel"/>
    <w:tmpl w:val="802A64BC"/>
    <w:lvl w:ilvl="0" w:tplc="055E526C">
      <w:start w:val="1"/>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69ED6F1F"/>
    <w:multiLevelType w:val="multilevel"/>
    <w:tmpl w:val="231C4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C772606"/>
    <w:multiLevelType w:val="multilevel"/>
    <w:tmpl w:val="C7D861B2"/>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6"/>
  </w:num>
  <w:num w:numId="2">
    <w:abstractNumId w:val="9"/>
  </w:num>
  <w:num w:numId="3">
    <w:abstractNumId w:val="8"/>
  </w:num>
  <w:num w:numId="4">
    <w:abstractNumId w:val="4"/>
  </w:num>
  <w:num w:numId="5">
    <w:abstractNumId w:val="5"/>
  </w:num>
  <w:num w:numId="6">
    <w:abstractNumId w:val="7"/>
  </w:num>
  <w:num w:numId="7">
    <w:abstractNumId w:val="11"/>
  </w:num>
  <w:num w:numId="8">
    <w:abstractNumId w:val="0"/>
  </w:num>
  <w:num w:numId="9">
    <w:abstractNumId w:val="3"/>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1F9"/>
    <w:rsid w:val="00004467"/>
    <w:rsid w:val="0004256A"/>
    <w:rsid w:val="00051142"/>
    <w:rsid w:val="0005649B"/>
    <w:rsid w:val="00126339"/>
    <w:rsid w:val="00144546"/>
    <w:rsid w:val="00145E96"/>
    <w:rsid w:val="0017567F"/>
    <w:rsid w:val="001A4071"/>
    <w:rsid w:val="00235C86"/>
    <w:rsid w:val="00334522"/>
    <w:rsid w:val="00337D88"/>
    <w:rsid w:val="00367BC5"/>
    <w:rsid w:val="00397435"/>
    <w:rsid w:val="004463E7"/>
    <w:rsid w:val="00475295"/>
    <w:rsid w:val="004A7D77"/>
    <w:rsid w:val="004C1ED7"/>
    <w:rsid w:val="00593C9A"/>
    <w:rsid w:val="006075B7"/>
    <w:rsid w:val="006531F9"/>
    <w:rsid w:val="00732309"/>
    <w:rsid w:val="00775C1F"/>
    <w:rsid w:val="007D6E36"/>
    <w:rsid w:val="00821A99"/>
    <w:rsid w:val="00836E91"/>
    <w:rsid w:val="00851AC5"/>
    <w:rsid w:val="00876C04"/>
    <w:rsid w:val="009B5B33"/>
    <w:rsid w:val="009B5B61"/>
    <w:rsid w:val="009E5A70"/>
    <w:rsid w:val="00A15353"/>
    <w:rsid w:val="00A91B0A"/>
    <w:rsid w:val="00B246B4"/>
    <w:rsid w:val="00B25A8A"/>
    <w:rsid w:val="00BB2E08"/>
    <w:rsid w:val="00BF3F95"/>
    <w:rsid w:val="00CE0D77"/>
    <w:rsid w:val="00D31332"/>
    <w:rsid w:val="00D95307"/>
    <w:rsid w:val="00E22786"/>
    <w:rsid w:val="00E932C8"/>
    <w:rsid w:val="00EB3F28"/>
    <w:rsid w:val="00EB4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D56B3"/>
  <w15:chartTrackingRefBased/>
  <w15:docId w15:val="{8EA386C2-C0BF-4AA4-BAAF-0E4AF592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6E36"/>
    <w:pPr>
      <w:jc w:val="both"/>
    </w:pPr>
    <w:rPr>
      <w:rFonts w:asciiTheme="majorHAnsi" w:hAnsiTheme="majorHAnsi"/>
      <w:sz w:val="24"/>
      <w:lang w:val="en-GB"/>
    </w:rPr>
  </w:style>
  <w:style w:type="paragraph" w:styleId="Nagwek1">
    <w:name w:val="heading 1"/>
    <w:basedOn w:val="Normalny"/>
    <w:next w:val="Normalny"/>
    <w:link w:val="Nagwek1Znak"/>
    <w:uiPriority w:val="9"/>
    <w:qFormat/>
    <w:rsid w:val="006531F9"/>
    <w:pPr>
      <w:keepNext/>
      <w:keepLines/>
      <w:spacing w:before="240" w:after="0"/>
      <w:outlineLvl w:val="0"/>
    </w:pPr>
    <w:rPr>
      <w:rFonts w:eastAsiaTheme="majorEastAsia"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97435"/>
    <w:pPr>
      <w:keepNext/>
      <w:keepLines/>
      <w:spacing w:before="40" w:after="0"/>
      <w:outlineLvl w:val="1"/>
    </w:pPr>
    <w:rPr>
      <w:rFonts w:eastAsiaTheme="majorEastAsia"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D31332"/>
    <w:pPr>
      <w:keepNext/>
      <w:keepLines/>
      <w:spacing w:before="40" w:after="0"/>
      <w:outlineLvl w:val="2"/>
    </w:pPr>
    <w:rPr>
      <w:rFonts w:eastAsiaTheme="majorEastAsia" w:cstheme="majorBidi"/>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6531F9"/>
    <w:pPr>
      <w:spacing w:after="0"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6531F9"/>
    <w:rPr>
      <w:rFonts w:asciiTheme="majorHAnsi" w:eastAsiaTheme="majorEastAsia" w:hAnsiTheme="majorHAnsi" w:cstheme="majorBidi"/>
      <w:spacing w:val="-10"/>
      <w:kern w:val="28"/>
      <w:sz w:val="56"/>
      <w:szCs w:val="56"/>
      <w:lang w:val="en-GB"/>
    </w:rPr>
  </w:style>
  <w:style w:type="character" w:customStyle="1" w:styleId="Nagwek1Znak">
    <w:name w:val="Nagłówek 1 Znak"/>
    <w:basedOn w:val="Domylnaczcionkaakapitu"/>
    <w:link w:val="Nagwek1"/>
    <w:uiPriority w:val="9"/>
    <w:rsid w:val="006531F9"/>
    <w:rPr>
      <w:rFonts w:asciiTheme="majorHAnsi" w:eastAsiaTheme="majorEastAsia" w:hAnsiTheme="majorHAnsi" w:cstheme="majorBidi"/>
      <w:color w:val="2F5496" w:themeColor="accent1" w:themeShade="BF"/>
      <w:sz w:val="32"/>
      <w:szCs w:val="32"/>
      <w:lang w:val="en-GB"/>
    </w:rPr>
  </w:style>
  <w:style w:type="paragraph" w:styleId="Akapitzlist">
    <w:name w:val="List Paragraph"/>
    <w:basedOn w:val="Normalny"/>
    <w:uiPriority w:val="34"/>
    <w:qFormat/>
    <w:rsid w:val="006531F9"/>
    <w:pPr>
      <w:ind w:left="720"/>
      <w:contextualSpacing/>
    </w:pPr>
  </w:style>
  <w:style w:type="character" w:customStyle="1" w:styleId="Nagwek2Znak">
    <w:name w:val="Nagłówek 2 Znak"/>
    <w:basedOn w:val="Domylnaczcionkaakapitu"/>
    <w:link w:val="Nagwek2"/>
    <w:uiPriority w:val="9"/>
    <w:rsid w:val="00397435"/>
    <w:rPr>
      <w:rFonts w:asciiTheme="majorHAnsi" w:eastAsiaTheme="majorEastAsia" w:hAnsiTheme="majorHAnsi" w:cstheme="majorBidi"/>
      <w:color w:val="2F5496" w:themeColor="accent1" w:themeShade="BF"/>
      <w:sz w:val="26"/>
      <w:szCs w:val="26"/>
      <w:lang w:val="en-GB"/>
    </w:rPr>
  </w:style>
  <w:style w:type="character" w:customStyle="1" w:styleId="Nagwek3Znak">
    <w:name w:val="Nagłówek 3 Znak"/>
    <w:basedOn w:val="Domylnaczcionkaakapitu"/>
    <w:link w:val="Nagwek3"/>
    <w:uiPriority w:val="9"/>
    <w:rsid w:val="00D31332"/>
    <w:rPr>
      <w:rFonts w:asciiTheme="majorHAnsi" w:eastAsiaTheme="majorEastAsia" w:hAnsiTheme="majorHAnsi" w:cstheme="majorBidi"/>
      <w:color w:val="1F3763" w:themeColor="accent1" w:themeShade="7F"/>
      <w:sz w:val="24"/>
      <w:szCs w:val="24"/>
      <w:lang w:val="en-GB"/>
    </w:rPr>
  </w:style>
  <w:style w:type="paragraph" w:styleId="Nagwekspisutreci">
    <w:name w:val="TOC Heading"/>
    <w:basedOn w:val="Nagwek1"/>
    <w:next w:val="Normalny"/>
    <w:uiPriority w:val="39"/>
    <w:unhideWhenUsed/>
    <w:qFormat/>
    <w:rsid w:val="00475295"/>
    <w:pPr>
      <w:outlineLvl w:val="9"/>
    </w:pPr>
    <w:rPr>
      <w:lang w:val="en-US"/>
    </w:rPr>
  </w:style>
  <w:style w:type="paragraph" w:styleId="Spistreci1">
    <w:name w:val="toc 1"/>
    <w:basedOn w:val="Normalny"/>
    <w:next w:val="Normalny"/>
    <w:autoRedefine/>
    <w:uiPriority w:val="39"/>
    <w:unhideWhenUsed/>
    <w:rsid w:val="00475295"/>
    <w:pPr>
      <w:spacing w:after="100"/>
    </w:pPr>
  </w:style>
  <w:style w:type="paragraph" w:styleId="Spistreci2">
    <w:name w:val="toc 2"/>
    <w:basedOn w:val="Normalny"/>
    <w:next w:val="Normalny"/>
    <w:autoRedefine/>
    <w:uiPriority w:val="39"/>
    <w:unhideWhenUsed/>
    <w:rsid w:val="00475295"/>
    <w:pPr>
      <w:spacing w:after="100"/>
      <w:ind w:left="240"/>
    </w:pPr>
  </w:style>
  <w:style w:type="paragraph" w:styleId="Spistreci3">
    <w:name w:val="toc 3"/>
    <w:basedOn w:val="Normalny"/>
    <w:next w:val="Normalny"/>
    <w:autoRedefine/>
    <w:uiPriority w:val="39"/>
    <w:unhideWhenUsed/>
    <w:rsid w:val="00475295"/>
    <w:pPr>
      <w:spacing w:after="100"/>
      <w:ind w:left="480"/>
    </w:pPr>
  </w:style>
  <w:style w:type="character" w:styleId="Hipercze">
    <w:name w:val="Hyperlink"/>
    <w:basedOn w:val="Domylnaczcionkaakapitu"/>
    <w:uiPriority w:val="99"/>
    <w:unhideWhenUsed/>
    <w:rsid w:val="00475295"/>
    <w:rPr>
      <w:color w:val="0563C1" w:themeColor="hyperlink"/>
      <w:u w:val="single"/>
    </w:rPr>
  </w:style>
  <w:style w:type="paragraph" w:styleId="Nagwek">
    <w:name w:val="header"/>
    <w:basedOn w:val="Normalny"/>
    <w:link w:val="NagwekZnak"/>
    <w:uiPriority w:val="99"/>
    <w:unhideWhenUsed/>
    <w:rsid w:val="009E5A70"/>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9E5A70"/>
    <w:rPr>
      <w:rFonts w:ascii="Times New Roman" w:hAnsi="Times New Roman"/>
      <w:sz w:val="24"/>
      <w:lang w:val="en-GB"/>
    </w:rPr>
  </w:style>
  <w:style w:type="paragraph" w:styleId="Stopka">
    <w:name w:val="footer"/>
    <w:basedOn w:val="Normalny"/>
    <w:link w:val="StopkaZnak"/>
    <w:uiPriority w:val="99"/>
    <w:unhideWhenUsed/>
    <w:rsid w:val="009E5A70"/>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9E5A70"/>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4998">
      <w:bodyDiv w:val="1"/>
      <w:marLeft w:val="0"/>
      <w:marRight w:val="0"/>
      <w:marTop w:val="0"/>
      <w:marBottom w:val="0"/>
      <w:divBdr>
        <w:top w:val="none" w:sz="0" w:space="0" w:color="auto"/>
        <w:left w:val="none" w:sz="0" w:space="0" w:color="auto"/>
        <w:bottom w:val="none" w:sz="0" w:space="0" w:color="auto"/>
        <w:right w:val="none" w:sz="0" w:space="0" w:color="auto"/>
      </w:divBdr>
    </w:div>
    <w:div w:id="466974674">
      <w:bodyDiv w:val="1"/>
      <w:marLeft w:val="0"/>
      <w:marRight w:val="0"/>
      <w:marTop w:val="0"/>
      <w:marBottom w:val="0"/>
      <w:divBdr>
        <w:top w:val="none" w:sz="0" w:space="0" w:color="auto"/>
        <w:left w:val="none" w:sz="0" w:space="0" w:color="auto"/>
        <w:bottom w:val="none" w:sz="0" w:space="0" w:color="auto"/>
        <w:right w:val="none" w:sz="0" w:space="0" w:color="auto"/>
      </w:divBdr>
    </w:div>
    <w:div w:id="1092700142">
      <w:bodyDiv w:val="1"/>
      <w:marLeft w:val="0"/>
      <w:marRight w:val="0"/>
      <w:marTop w:val="0"/>
      <w:marBottom w:val="0"/>
      <w:divBdr>
        <w:top w:val="none" w:sz="0" w:space="0" w:color="auto"/>
        <w:left w:val="none" w:sz="0" w:space="0" w:color="auto"/>
        <w:bottom w:val="none" w:sz="0" w:space="0" w:color="auto"/>
        <w:right w:val="none" w:sz="0" w:space="0" w:color="auto"/>
      </w:divBdr>
    </w:div>
    <w:div w:id="1270624580">
      <w:bodyDiv w:val="1"/>
      <w:marLeft w:val="0"/>
      <w:marRight w:val="0"/>
      <w:marTop w:val="0"/>
      <w:marBottom w:val="0"/>
      <w:divBdr>
        <w:top w:val="none" w:sz="0" w:space="0" w:color="auto"/>
        <w:left w:val="none" w:sz="0" w:space="0" w:color="auto"/>
        <w:bottom w:val="none" w:sz="0" w:space="0" w:color="auto"/>
        <w:right w:val="none" w:sz="0" w:space="0" w:color="auto"/>
      </w:divBdr>
    </w:div>
    <w:div w:id="1447233736">
      <w:bodyDiv w:val="1"/>
      <w:marLeft w:val="0"/>
      <w:marRight w:val="0"/>
      <w:marTop w:val="0"/>
      <w:marBottom w:val="0"/>
      <w:divBdr>
        <w:top w:val="none" w:sz="0" w:space="0" w:color="auto"/>
        <w:left w:val="none" w:sz="0" w:space="0" w:color="auto"/>
        <w:bottom w:val="none" w:sz="0" w:space="0" w:color="auto"/>
        <w:right w:val="none" w:sz="0" w:space="0" w:color="auto"/>
      </w:divBdr>
    </w:div>
    <w:div w:id="1454247394">
      <w:bodyDiv w:val="1"/>
      <w:marLeft w:val="0"/>
      <w:marRight w:val="0"/>
      <w:marTop w:val="0"/>
      <w:marBottom w:val="0"/>
      <w:divBdr>
        <w:top w:val="none" w:sz="0" w:space="0" w:color="auto"/>
        <w:left w:val="none" w:sz="0" w:space="0" w:color="auto"/>
        <w:bottom w:val="none" w:sz="0" w:space="0" w:color="auto"/>
        <w:right w:val="none" w:sz="0" w:space="0" w:color="auto"/>
      </w:divBdr>
    </w:div>
    <w:div w:id="203229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78FAA-849D-E94A-B85A-6F027202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2229</Words>
  <Characters>13380</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ortol</dc:creator>
  <cp:keywords/>
  <dc:description/>
  <cp:lastModifiedBy>Anna Urbanek</cp:lastModifiedBy>
  <cp:revision>2</cp:revision>
  <dcterms:created xsi:type="dcterms:W3CDTF">2021-09-28T09:08:00Z</dcterms:created>
  <dcterms:modified xsi:type="dcterms:W3CDTF">2021-09-28T09:08:00Z</dcterms:modified>
</cp:coreProperties>
</file>